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18B437AD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DA4A96">
        <w:rPr>
          <w:rFonts w:eastAsia="宋体" w:cs="Arial"/>
          <w:bCs/>
          <w:sz w:val="24"/>
          <w:lang w:val="en-GB" w:eastAsia="zh-CN"/>
        </w:rPr>
        <w:t>5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962CFC" w:rsidRPr="00962CFC">
        <w:rPr>
          <w:rFonts w:cs="Arial"/>
          <w:color w:val="000000"/>
          <w:sz w:val="24"/>
          <w:szCs w:val="21"/>
        </w:rPr>
        <w:t>R2-2108594</w:t>
      </w:r>
    </w:p>
    <w:p w14:paraId="6543BE01" w14:textId="278109EA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4C545A">
        <w:rPr>
          <w:b/>
          <w:noProof/>
          <w:sz w:val="24"/>
          <w:szCs w:val="24"/>
        </w:rPr>
        <w:t xml:space="preserve">16th </w:t>
      </w:r>
      <w:r>
        <w:rPr>
          <w:b/>
          <w:noProof/>
          <w:sz w:val="24"/>
          <w:szCs w:val="24"/>
        </w:rPr>
        <w:t>- 27th August, 2021</w:t>
      </w:r>
    </w:p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2EF2330D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33630B" w:rsidRPr="0033630B">
        <w:rPr>
          <w:rFonts w:cs="Arial"/>
          <w:sz w:val="24"/>
        </w:rPr>
        <w:t xml:space="preserve">Discussion on </w:t>
      </w:r>
      <w:proofErr w:type="spellStart"/>
      <w:r w:rsidR="0033630B" w:rsidRPr="0033630B">
        <w:rPr>
          <w:rFonts w:cs="Arial"/>
          <w:sz w:val="24"/>
        </w:rPr>
        <w:t>QoE</w:t>
      </w:r>
      <w:proofErr w:type="spellEnd"/>
      <w:r w:rsidR="0033630B" w:rsidRPr="0033630B">
        <w:rPr>
          <w:rFonts w:cs="Arial"/>
          <w:sz w:val="24"/>
        </w:rPr>
        <w:t xml:space="preserve"> measurement</w:t>
      </w:r>
      <w:r w:rsidR="00F931AF">
        <w:rPr>
          <w:rFonts w:eastAsiaTheme="minorEastAsia" w:cs="Arial"/>
          <w:sz w:val="24"/>
          <w:lang w:eastAsia="zh-CN"/>
        </w:rPr>
        <w:t xml:space="preserve"> configuration</w:t>
      </w:r>
    </w:p>
    <w:p w14:paraId="0BFC3B4A" w14:textId="7CECFDF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14.2</w:t>
      </w:r>
      <w:r w:rsidR="00DD3230" w:rsidRPr="008506C3">
        <w:rPr>
          <w:rFonts w:cs="Arial"/>
          <w:sz w:val="24"/>
        </w:rPr>
        <w:t>.</w:t>
      </w:r>
      <w:r w:rsidR="008506C3">
        <w:rPr>
          <w:rFonts w:cs="Arial"/>
          <w:sz w:val="24"/>
        </w:rPr>
        <w:t>1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9EAEE3" w14:textId="2134A8FB" w:rsidR="00F675CB" w:rsidRDefault="00FF7094" w:rsidP="00F675CB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bookmarkStart w:id="7" w:name="_Hlk53665621"/>
      <w:r>
        <w:rPr>
          <w:rFonts w:ascii="Times New Roman" w:eastAsia="Malgun Gothic" w:hAnsi="Times New Roman"/>
          <w:szCs w:val="20"/>
          <w:lang w:val="en-GB"/>
        </w:rPr>
        <w:t>In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RAN2#11</w:t>
      </w:r>
      <w:r w:rsidR="004A566D">
        <w:rPr>
          <w:rFonts w:ascii="Times New Roman" w:eastAsia="Malgun Gothic" w:hAnsi="Times New Roman"/>
          <w:szCs w:val="20"/>
          <w:lang w:val="en-GB"/>
        </w:rPr>
        <w:t>4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>-e</w:t>
      </w:r>
      <w:r w:rsidR="00A308F1">
        <w:rPr>
          <w:rFonts w:ascii="Times New Roman" w:eastAsia="Malgun Gothic" w:hAnsi="Times New Roman"/>
          <w:szCs w:val="20"/>
          <w:lang w:val="en-GB"/>
        </w:rPr>
        <w:t xml:space="preserve"> meeting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>, the following agreement</w:t>
      </w:r>
      <w:r w:rsidR="00501ED2">
        <w:rPr>
          <w:rFonts w:ascii="Times New Roman" w:eastAsia="Malgun Gothic" w:hAnsi="Times New Roman"/>
          <w:szCs w:val="20"/>
          <w:lang w:val="en-GB"/>
        </w:rPr>
        <w:t>s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501ED2">
        <w:rPr>
          <w:rFonts w:ascii="Times New Roman" w:eastAsia="Malgun Gothic" w:hAnsi="Times New Roman"/>
          <w:szCs w:val="20"/>
          <w:lang w:val="en-GB"/>
        </w:rPr>
        <w:t>were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made regarding </w:t>
      </w:r>
      <w:proofErr w:type="spellStart"/>
      <w:r w:rsidR="00BB27AD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BB27AD">
        <w:rPr>
          <w:rFonts w:ascii="Times New Roman" w:eastAsia="Malgun Gothic" w:hAnsi="Times New Roman"/>
          <w:szCs w:val="20"/>
          <w:lang w:val="en-GB"/>
        </w:rPr>
        <w:t xml:space="preserve"> measurement configuration</w:t>
      </w:r>
      <w:r w:rsidR="00C14012" w:rsidRPr="001D5A19">
        <w:rPr>
          <w:rFonts w:ascii="Times New Roman" w:eastAsia="Malgun Gothic" w:hAnsi="Times New Roman"/>
          <w:szCs w:val="20"/>
          <w:lang w:val="en-GB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7930" w14:paraId="3C50645B" w14:textId="77777777" w:rsidTr="009F7BCC">
        <w:tc>
          <w:tcPr>
            <w:tcW w:w="9060" w:type="dxa"/>
          </w:tcPr>
          <w:p w14:paraId="1DC6478B" w14:textId="6F8552DE" w:rsidR="00392AD7" w:rsidRDefault="00392AD7" w:rsidP="00586E7C">
            <w:pPr>
              <w:pStyle w:val="Agreement"/>
              <w:tabs>
                <w:tab w:val="num" w:pos="1619"/>
              </w:tabs>
              <w:spacing w:before="0"/>
              <w:ind w:left="357" w:hanging="357"/>
              <w:rPr>
                <w:lang w:eastAsia="zh-CN"/>
              </w:rPr>
            </w:pPr>
            <w:bookmarkStart w:id="8" w:name="_Hlk71521982"/>
            <w:proofErr w:type="spellStart"/>
            <w:r w:rsidRPr="00392AD7">
              <w:rPr>
                <w:lang w:eastAsia="zh-CN"/>
              </w:rPr>
              <w:t>gNB</w:t>
            </w:r>
            <w:proofErr w:type="spellEnd"/>
            <w:r w:rsidRPr="00392AD7">
              <w:rPr>
                <w:lang w:eastAsia="zh-CN"/>
              </w:rPr>
              <w:t xml:space="preserve"> can release a list of </w:t>
            </w:r>
            <w:proofErr w:type="spellStart"/>
            <w:r w:rsidRPr="00392AD7">
              <w:rPr>
                <w:lang w:eastAsia="zh-CN"/>
              </w:rPr>
              <w:t>QoE</w:t>
            </w:r>
            <w:proofErr w:type="spellEnd"/>
            <w:r w:rsidRPr="00392AD7">
              <w:rPr>
                <w:lang w:eastAsia="zh-CN"/>
              </w:rPr>
              <w:t xml:space="preserve"> measurement configurations in one </w:t>
            </w:r>
            <w:proofErr w:type="spellStart"/>
            <w:r w:rsidRPr="00392AD7">
              <w:rPr>
                <w:lang w:eastAsia="zh-CN"/>
              </w:rPr>
              <w:t>RRCReconfiguration</w:t>
            </w:r>
            <w:proofErr w:type="spellEnd"/>
            <w:r w:rsidRPr="00392AD7">
              <w:rPr>
                <w:lang w:eastAsia="zh-CN"/>
              </w:rPr>
              <w:t xml:space="preserve"> message.</w:t>
            </w:r>
          </w:p>
          <w:p w14:paraId="6BE1463C" w14:textId="586B9459" w:rsidR="00586E7C" w:rsidRPr="00DF168D" w:rsidRDefault="00586E7C" w:rsidP="00DD351A">
            <w:pPr>
              <w:pStyle w:val="Agreement"/>
              <w:tabs>
                <w:tab w:val="num" w:pos="1619"/>
              </w:tabs>
              <w:spacing w:before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At lease </w:t>
            </w:r>
            <w:r w:rsidRPr="00CF3280">
              <w:rPr>
                <w:highlight w:val="yellow"/>
                <w:lang w:eastAsia="zh-CN"/>
              </w:rPr>
              <w:t>service type</w:t>
            </w:r>
            <w:r>
              <w:rPr>
                <w:lang w:eastAsia="zh-CN"/>
              </w:rPr>
              <w:t xml:space="preserve"> and RRC level ID (Reference ID or shorten ID) together with corresponding QMC configuration container should be included for each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 in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when the network setups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to the UE.</w:t>
            </w:r>
          </w:p>
        </w:tc>
      </w:tr>
    </w:tbl>
    <w:bookmarkEnd w:id="8"/>
    <w:p w14:paraId="12737C12" w14:textId="1C6624C3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t xml:space="preserve">In this contribution, we </w:t>
      </w:r>
      <w:r w:rsidR="00135822">
        <w:rPr>
          <w:rFonts w:ascii="Times New Roman" w:hAnsi="Times New Roman"/>
          <w:szCs w:val="20"/>
        </w:rPr>
        <w:t xml:space="preserve">further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DE0903">
        <w:rPr>
          <w:rFonts w:ascii="Times New Roman" w:eastAsia="宋体" w:hAnsi="Times New Roman"/>
          <w:lang w:val="en-GB" w:eastAsia="zh-CN"/>
        </w:rPr>
        <w:t>the</w:t>
      </w:r>
      <w:r w:rsidR="0096601E">
        <w:rPr>
          <w:rFonts w:ascii="Times New Roman" w:eastAsia="宋体" w:hAnsi="Times New Roman"/>
          <w:lang w:val="en-GB" w:eastAsia="zh-CN"/>
        </w:rPr>
        <w:t xml:space="preserve"> </w:t>
      </w:r>
      <w:proofErr w:type="spellStart"/>
      <w:r w:rsidR="0096601E">
        <w:rPr>
          <w:rFonts w:ascii="Times New Roman" w:eastAsia="宋体" w:hAnsi="Times New Roman"/>
          <w:lang w:val="en-GB" w:eastAsia="zh-CN"/>
        </w:rPr>
        <w:t>QoE</w:t>
      </w:r>
      <w:proofErr w:type="spellEnd"/>
      <w:r w:rsidR="0096601E">
        <w:rPr>
          <w:rFonts w:ascii="Times New Roman" w:eastAsia="宋体" w:hAnsi="Times New Roman"/>
          <w:lang w:val="en-GB" w:eastAsia="zh-CN"/>
        </w:rPr>
        <w:t xml:space="preserve"> measurement</w:t>
      </w:r>
      <w:r w:rsidR="00F8081C">
        <w:rPr>
          <w:rFonts w:ascii="Times New Roman" w:eastAsia="宋体" w:hAnsi="Times New Roman"/>
          <w:lang w:val="en-GB" w:eastAsia="zh-CN"/>
        </w:rPr>
        <w:t xml:space="preserve"> configuration, including </w:t>
      </w:r>
      <w:r w:rsidR="00E83A59">
        <w:rPr>
          <w:rFonts w:ascii="Times New Roman" w:eastAsia="宋体" w:hAnsi="Times New Roman"/>
          <w:lang w:val="en-GB" w:eastAsia="zh-CN"/>
        </w:rPr>
        <w:t>service type</w:t>
      </w:r>
      <w:r w:rsidR="00BE55D7">
        <w:rPr>
          <w:rFonts w:ascii="Times New Roman" w:eastAsia="宋体" w:hAnsi="Times New Roman"/>
          <w:lang w:val="en-GB" w:eastAsia="zh-CN"/>
        </w:rPr>
        <w:t xml:space="preserve"> and </w:t>
      </w:r>
      <w:r w:rsidR="00B54864">
        <w:rPr>
          <w:rFonts w:ascii="Times New Roman" w:eastAsia="宋体" w:hAnsi="Times New Roman"/>
          <w:lang w:val="en-GB" w:eastAsia="zh-CN"/>
        </w:rPr>
        <w:t>RAN3</w:t>
      </w:r>
      <w:r w:rsidR="002E22AD">
        <w:rPr>
          <w:rFonts w:ascii="Times New Roman" w:eastAsia="宋体" w:hAnsi="Times New Roman"/>
          <w:lang w:val="en-GB" w:eastAsia="zh-CN"/>
        </w:rPr>
        <w:t>-led</w:t>
      </w:r>
      <w:r w:rsidR="00B54864">
        <w:rPr>
          <w:rFonts w:ascii="Times New Roman" w:eastAsia="宋体" w:hAnsi="Times New Roman"/>
          <w:lang w:val="en-GB" w:eastAsia="zh-CN"/>
        </w:rPr>
        <w:t xml:space="preserve"> </w:t>
      </w:r>
      <w:r w:rsidR="00CB3C71">
        <w:rPr>
          <w:rFonts w:ascii="Times New Roman" w:eastAsia="宋体" w:hAnsi="Times New Roman"/>
          <w:lang w:val="en-GB" w:eastAsia="zh-CN"/>
        </w:rPr>
        <w:t>enhancements</w:t>
      </w:r>
      <w:r w:rsidRPr="001D5A19">
        <w:rPr>
          <w:rFonts w:ascii="Times New Roman" w:hAnsi="Times New Roman"/>
          <w:szCs w:val="20"/>
        </w:rPr>
        <w:t>.</w:t>
      </w:r>
      <w:bookmarkEnd w:id="7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502D69C8" w14:textId="6C62C1CE" w:rsidR="003F4817" w:rsidRDefault="003F4817" w:rsidP="00DD5EE5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During the </w:t>
      </w:r>
      <w:r w:rsidR="00B272E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SI phase, the service type of </w:t>
      </w:r>
      <w:proofErr w:type="spellStart"/>
      <w:r w:rsidR="00B272E1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B272E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 was discussed and the </w:t>
      </w:r>
      <w:r w:rsidR="00621C5E">
        <w:rPr>
          <w:rFonts w:ascii="Times New Roman" w:eastAsiaTheme="minorEastAsia" w:hAnsi="Times New Roman"/>
          <w:snapToGrid w:val="0"/>
          <w:szCs w:val="20"/>
          <w:lang w:val="en-GB" w:eastAsia="zh-CN"/>
        </w:rPr>
        <w:t>following service types were captured</w:t>
      </w:r>
      <w:r w:rsidR="0088470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in [1]</w:t>
      </w:r>
      <w:r w:rsidR="00621C5E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3CF2" w14:paraId="5235A1E2" w14:textId="77777777" w:rsidTr="00753CF2">
        <w:tc>
          <w:tcPr>
            <w:tcW w:w="9060" w:type="dxa"/>
          </w:tcPr>
          <w:p w14:paraId="32D1BF8E" w14:textId="77777777" w:rsidR="00753CF2" w:rsidRPr="00753CF2" w:rsidRDefault="00753CF2" w:rsidP="006C1EEE">
            <w:pPr>
              <w:spacing w:after="120"/>
              <w:rPr>
                <w:rFonts w:ascii="Times New Roman" w:eastAsia="宋体" w:hAnsi="Times New Roman"/>
                <w:szCs w:val="20"/>
                <w:lang w:val="en-GB" w:eastAsia="zh-CN"/>
              </w:rPr>
            </w:pPr>
            <w:r w:rsidRPr="00753CF2">
              <w:rPr>
                <w:rFonts w:ascii="Times New Roman" w:eastAsia="宋体" w:hAnsi="Times New Roman"/>
                <w:szCs w:val="20"/>
                <w:lang w:val="en-GB"/>
              </w:rPr>
              <w:t xml:space="preserve">This functionality enables the collection of application layer measurements from the UE. The supported service types </w:t>
            </w: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>include:</w:t>
            </w:r>
          </w:p>
          <w:p w14:paraId="33AE8361" w14:textId="77777777" w:rsidR="00753CF2" w:rsidRPr="00753CF2" w:rsidRDefault="00753CF2" w:rsidP="006C1EEE">
            <w:pPr>
              <w:spacing w:after="120"/>
              <w:ind w:left="568" w:hanging="284"/>
              <w:rPr>
                <w:rFonts w:ascii="Times New Roman" w:eastAsia="宋体" w:hAnsi="Times New Roman"/>
                <w:szCs w:val="20"/>
                <w:lang w:val="en-GB"/>
              </w:rPr>
            </w:pP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 xml:space="preserve">- </w:t>
            </w:r>
            <w:r w:rsidRPr="00753CF2">
              <w:rPr>
                <w:rFonts w:ascii="Times New Roman" w:eastAsia="宋体" w:hAnsi="Times New Roman"/>
                <w:szCs w:val="20"/>
                <w:lang w:val="en-GB"/>
              </w:rPr>
              <w:t>Streaming services</w:t>
            </w: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 xml:space="preserve"> [3];</w:t>
            </w:r>
          </w:p>
          <w:p w14:paraId="48F2E895" w14:textId="77777777" w:rsidR="00753CF2" w:rsidRPr="00753CF2" w:rsidRDefault="00753CF2" w:rsidP="006C1EEE">
            <w:pPr>
              <w:spacing w:after="120"/>
              <w:ind w:left="568" w:hanging="284"/>
              <w:rPr>
                <w:rFonts w:ascii="Times New Roman" w:eastAsia="宋体" w:hAnsi="Times New Roman"/>
                <w:szCs w:val="20"/>
                <w:lang w:val="en-GB"/>
              </w:rPr>
            </w:pP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 xml:space="preserve">- </w:t>
            </w:r>
            <w:r w:rsidRPr="00753CF2">
              <w:rPr>
                <w:rFonts w:ascii="Times New Roman" w:eastAsia="宋体" w:hAnsi="Times New Roman"/>
                <w:szCs w:val="20"/>
                <w:lang w:val="en-GB"/>
              </w:rPr>
              <w:t xml:space="preserve">MTSI services </w:t>
            </w: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>[4];</w:t>
            </w:r>
          </w:p>
          <w:p w14:paraId="29D17123" w14:textId="77777777" w:rsidR="00753CF2" w:rsidRPr="00753CF2" w:rsidRDefault="00753CF2" w:rsidP="006C1EEE">
            <w:pPr>
              <w:spacing w:after="120"/>
              <w:ind w:left="568" w:hanging="284"/>
              <w:rPr>
                <w:rFonts w:ascii="Times New Roman" w:eastAsia="宋体" w:hAnsi="Times New Roman"/>
                <w:szCs w:val="20"/>
                <w:lang w:val="en-GB"/>
              </w:rPr>
            </w:pP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>- VR [5];</w:t>
            </w:r>
          </w:p>
          <w:p w14:paraId="62EE1525" w14:textId="77777777" w:rsidR="00753CF2" w:rsidRPr="00753CF2" w:rsidRDefault="00753CF2" w:rsidP="006C1EEE">
            <w:pPr>
              <w:spacing w:after="120"/>
              <w:ind w:left="568" w:hanging="284"/>
              <w:rPr>
                <w:rFonts w:ascii="Times New Roman" w:eastAsia="宋体" w:hAnsi="Times New Roman"/>
                <w:szCs w:val="20"/>
                <w:lang w:val="en-GB" w:eastAsia="zh-CN"/>
              </w:rPr>
            </w:pP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>- MBMS</w:t>
            </w:r>
            <w:r w:rsidRPr="00753CF2">
              <w:rPr>
                <w:rFonts w:ascii="Times New Roman" w:eastAsia="宋体" w:hAnsi="Times New Roman"/>
                <w:szCs w:val="20"/>
                <w:lang w:val="en-GB"/>
              </w:rPr>
              <w:t xml:space="preserve"> </w:t>
            </w: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>[6];</w:t>
            </w:r>
          </w:p>
          <w:p w14:paraId="62AE0694" w14:textId="77777777" w:rsidR="00753CF2" w:rsidRPr="00753CF2" w:rsidRDefault="00753CF2" w:rsidP="006C1EEE">
            <w:pPr>
              <w:spacing w:after="120"/>
              <w:ind w:left="568" w:hanging="284"/>
              <w:rPr>
                <w:rFonts w:ascii="Times New Roman" w:eastAsia="宋体" w:hAnsi="Times New Roman"/>
                <w:szCs w:val="20"/>
                <w:lang w:val="en-GB" w:eastAsia="zh-CN"/>
              </w:rPr>
            </w:pPr>
            <w:r w:rsidRPr="00753CF2">
              <w:rPr>
                <w:rFonts w:ascii="Times New Roman" w:eastAsia="宋体" w:hAnsi="Times New Roman" w:hint="eastAsia"/>
                <w:szCs w:val="20"/>
                <w:lang w:val="en-GB"/>
              </w:rPr>
              <w:t xml:space="preserve">- </w:t>
            </w:r>
            <w:r w:rsidRPr="00753CF2">
              <w:rPr>
                <w:rFonts w:ascii="Times New Roman" w:eastAsia="宋体" w:hAnsi="Times New Roman" w:hint="eastAsia"/>
                <w:szCs w:val="20"/>
                <w:lang w:val="en-GB" w:eastAsia="zh-CN"/>
              </w:rPr>
              <w:t>XR.</w:t>
            </w:r>
          </w:p>
          <w:p w14:paraId="1517EEEC" w14:textId="264AECD7" w:rsidR="00753CF2" w:rsidRPr="006C1EEE" w:rsidRDefault="00753CF2" w:rsidP="006C1EEE">
            <w:pPr>
              <w:spacing w:after="120"/>
              <w:rPr>
                <w:rFonts w:ascii="Times New Roman" w:eastAsia="宋体" w:hAnsi="Times New Roman"/>
                <w:szCs w:val="20"/>
                <w:lang w:val="en-GB" w:eastAsia="zh-CN"/>
              </w:rPr>
            </w:pPr>
            <w:r w:rsidRPr="00753CF2">
              <w:rPr>
                <w:rFonts w:ascii="Times New Roman" w:eastAsia="宋体" w:hAnsi="Times New Roman"/>
                <w:szCs w:val="20"/>
                <w:lang w:val="en-GB" w:eastAsia="zh-CN"/>
              </w:rPr>
              <w:t>Support for additional service types is not precluded.</w:t>
            </w:r>
          </w:p>
        </w:tc>
      </w:tr>
    </w:tbl>
    <w:p w14:paraId="3C9A0A95" w14:textId="46316338" w:rsidR="00D65AA4" w:rsidRDefault="009617A5" w:rsidP="00DD5EE5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In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LT</w:t>
      </w:r>
      <w:r w:rsidR="00B60BC5">
        <w:rPr>
          <w:rFonts w:ascii="Times New Roman" w:eastAsiaTheme="minorEastAsia" w:hAnsi="Times New Roman"/>
          <w:snapToGrid w:val="0"/>
          <w:szCs w:val="20"/>
          <w:lang w:val="en-GB" w:eastAsia="zh-CN"/>
        </w:rPr>
        <w:t>E</w:t>
      </w:r>
      <w:r w:rsid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, </w:t>
      </w:r>
      <w:r w:rsidR="008F7AD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service type of </w:t>
      </w:r>
      <w:proofErr w:type="spellStart"/>
      <w:r w:rsidR="008F7AD5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8F7AD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includes streaming </w:t>
      </w:r>
      <w:r w:rsidR="00F57696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service</w:t>
      </w:r>
      <w:r w:rsidR="00F57696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and MTSI</w:t>
      </w:r>
      <w:r w:rsidR="008F7AD5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  <w:r w:rsidR="003B70BF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For </w:t>
      </w:r>
      <w:proofErr w:type="spellStart"/>
      <w:r w:rsidR="003B70BF" w:rsidRPr="00CE04B2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serviceType</w:t>
      </w:r>
      <w:proofErr w:type="spellEnd"/>
      <w:r w:rsidR="003B70BF">
        <w:rPr>
          <w:rFonts w:ascii="Times New Roman" w:eastAsiaTheme="minorEastAsia" w:hAnsi="Times New Roman"/>
          <w:snapToGrid w:val="0"/>
          <w:szCs w:val="20"/>
          <w:lang w:val="en-GB" w:eastAsia="zh-CN"/>
        </w:rPr>
        <w:t>, v</w:t>
      </w:r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alue </w:t>
      </w:r>
      <w:proofErr w:type="spellStart"/>
      <w:r w:rsidR="00C57C4D" w:rsidRPr="00884701">
        <w:rPr>
          <w:rFonts w:ascii="Times New Roman" w:eastAsiaTheme="minorEastAsia" w:hAnsi="Times New Roman"/>
          <w:i/>
          <w:iCs/>
          <w:snapToGrid w:val="0"/>
          <w:szCs w:val="20"/>
          <w:lang w:val="en-GB" w:eastAsia="zh-CN"/>
        </w:rPr>
        <w:t>qoe</w:t>
      </w:r>
      <w:proofErr w:type="spellEnd"/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indicates </w:t>
      </w:r>
      <w:proofErr w:type="spellStart"/>
      <w:r w:rsidR="00F525D1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F525D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</w:t>
      </w:r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for streaming services, value </w:t>
      </w:r>
      <w:proofErr w:type="spellStart"/>
      <w:r w:rsidR="00C57C4D" w:rsidRPr="00884701">
        <w:rPr>
          <w:rFonts w:ascii="Times New Roman" w:eastAsiaTheme="minorEastAsia" w:hAnsi="Times New Roman"/>
          <w:i/>
          <w:iCs/>
          <w:snapToGrid w:val="0"/>
          <w:szCs w:val="20"/>
          <w:lang w:val="en-GB" w:eastAsia="zh-CN"/>
        </w:rPr>
        <w:t>qoemtsi</w:t>
      </w:r>
      <w:proofErr w:type="spellEnd"/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indicates </w:t>
      </w:r>
      <w:proofErr w:type="spellStart"/>
      <w:r w:rsidR="001715BF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1715BF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</w:t>
      </w:r>
      <w:r w:rsidR="001715BF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for</w:t>
      </w:r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>for</w:t>
      </w:r>
      <w:proofErr w:type="spellEnd"/>
      <w:r w:rsidR="00C57C4D" w:rsidRPr="00C57C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MTSI.</w:t>
      </w:r>
      <w:r w:rsidR="00F366B7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65AA4" w14:paraId="17299288" w14:textId="77777777" w:rsidTr="00D65AA4">
        <w:tc>
          <w:tcPr>
            <w:tcW w:w="9060" w:type="dxa"/>
          </w:tcPr>
          <w:p w14:paraId="0DAFB318" w14:textId="77777777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>measConfigAppLayer-r15</w:t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proofErr w:type="gramStart"/>
            <w:r w:rsidRPr="00D65AA4">
              <w:rPr>
                <w:sz w:val="18"/>
              </w:rPr>
              <w:t>CHOICE{</w:t>
            </w:r>
            <w:proofErr w:type="gramEnd"/>
          </w:p>
          <w:p w14:paraId="28765F8F" w14:textId="073A3EC7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release</w:t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NULL,</w:t>
            </w:r>
          </w:p>
          <w:p w14:paraId="603CC17F" w14:textId="608701F4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setup</w:t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proofErr w:type="gramStart"/>
            <w:r w:rsidRPr="00D65AA4">
              <w:rPr>
                <w:sz w:val="18"/>
              </w:rPr>
              <w:t>SEQUENCE{</w:t>
            </w:r>
            <w:proofErr w:type="gramEnd"/>
          </w:p>
          <w:p w14:paraId="15D80918" w14:textId="2853A19E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measConfigAppLayerContainer-r15</w:t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OCTET STRING (</w:t>
            </w:r>
            <w:proofErr w:type="gramStart"/>
            <w:r w:rsidRPr="00D65AA4">
              <w:rPr>
                <w:sz w:val="18"/>
              </w:rPr>
              <w:t>SIZE(</w:t>
            </w:r>
            <w:proofErr w:type="gramEnd"/>
            <w:r w:rsidRPr="00D65AA4">
              <w:rPr>
                <w:sz w:val="18"/>
              </w:rPr>
              <w:t>1..1000)),</w:t>
            </w:r>
          </w:p>
          <w:p w14:paraId="1BE19D09" w14:textId="57CC4988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serviceType-r15</w:t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ENUMERATED {</w:t>
            </w:r>
            <w:proofErr w:type="spellStart"/>
            <w:r w:rsidRPr="00D65AA4">
              <w:rPr>
                <w:sz w:val="18"/>
              </w:rPr>
              <w:t>qoe</w:t>
            </w:r>
            <w:proofErr w:type="spellEnd"/>
            <w:r w:rsidRPr="00D65AA4">
              <w:rPr>
                <w:sz w:val="18"/>
              </w:rPr>
              <w:t xml:space="preserve">, </w:t>
            </w:r>
            <w:proofErr w:type="spellStart"/>
            <w:r w:rsidRPr="00D65AA4">
              <w:rPr>
                <w:sz w:val="18"/>
              </w:rPr>
              <w:t>qoemtsi</w:t>
            </w:r>
            <w:proofErr w:type="spellEnd"/>
            <w:r w:rsidRPr="00D65AA4">
              <w:rPr>
                <w:sz w:val="18"/>
              </w:rPr>
              <w:t>, spare6, spare5, spare4, spare3, spare2, spare1}</w:t>
            </w:r>
          </w:p>
          <w:p w14:paraId="39522867" w14:textId="77777777" w:rsidR="00D65AA4" w:rsidRPr="00D65AA4" w:rsidRDefault="00D65AA4" w:rsidP="00D65AA4">
            <w:pPr>
              <w:pStyle w:val="PL"/>
              <w:shd w:val="clear" w:color="auto" w:fill="E6E6E6"/>
              <w:rPr>
                <w:sz w:val="18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}</w:t>
            </w:r>
          </w:p>
          <w:p w14:paraId="25570A0E" w14:textId="73BAACD0" w:rsidR="00D65AA4" w:rsidRDefault="00D65AA4" w:rsidP="00D65AA4">
            <w:pPr>
              <w:pStyle w:val="PL"/>
              <w:shd w:val="clear" w:color="auto" w:fill="E6E6E6"/>
              <w:rPr>
                <w:rFonts w:ascii="Times New Roman" w:eastAsiaTheme="minorEastAsia" w:hAnsi="Times New Roman"/>
                <w:snapToGrid w:val="0"/>
                <w:lang w:val="en-GB"/>
              </w:rPr>
            </w:pPr>
            <w:r w:rsidRPr="00D65AA4">
              <w:rPr>
                <w:sz w:val="18"/>
              </w:rPr>
              <w:tab/>
            </w:r>
            <w:r w:rsidRPr="00D65AA4">
              <w:rPr>
                <w:sz w:val="18"/>
              </w:rPr>
              <w:tab/>
              <w:t>}</w:t>
            </w:r>
            <w:r w:rsidRPr="00D65AA4">
              <w:rPr>
                <w:sz w:val="18"/>
              </w:rPr>
              <w:tab/>
              <w:t>OPTIONAL,</w:t>
            </w:r>
            <w:r w:rsidRPr="00D65AA4">
              <w:rPr>
                <w:sz w:val="18"/>
              </w:rPr>
              <w:tab/>
              <w:t>-- Need ON</w:t>
            </w:r>
            <w:r w:rsidRPr="00D65AA4">
              <w:rPr>
                <w:sz w:val="18"/>
              </w:rPr>
              <w:tab/>
            </w:r>
          </w:p>
        </w:tc>
      </w:tr>
    </w:tbl>
    <w:p w14:paraId="7531A0CC" w14:textId="7ABDA461" w:rsidR="00D65AA4" w:rsidRPr="00AD49B5" w:rsidRDefault="009F5670" w:rsidP="00AD49B5">
      <w:pPr>
        <w:spacing w:after="120" w:line="260" w:lineRule="exact"/>
        <w:jc w:val="both"/>
        <w:rPr>
          <w:rFonts w:ascii="Times New Roman" w:eastAsia="Malgun Gothic" w:hAnsi="Times New Roman"/>
          <w:szCs w:val="20"/>
          <w:lang w:val="en-GB"/>
        </w:rPr>
      </w:pPr>
      <w:r w:rsidRPr="00AD49B5">
        <w:rPr>
          <w:rFonts w:ascii="Times New Roman" w:eastAsia="Malgun Gothic" w:hAnsi="Times New Roman"/>
          <w:szCs w:val="20"/>
          <w:lang w:val="en-GB"/>
        </w:rPr>
        <w:t xml:space="preserve">The </w:t>
      </w:r>
      <w:r w:rsidR="00284085" w:rsidRPr="00AD49B5">
        <w:rPr>
          <w:rFonts w:ascii="Times New Roman" w:eastAsia="Malgun Gothic" w:hAnsi="Times New Roman"/>
          <w:szCs w:val="20"/>
          <w:lang w:val="en-GB"/>
        </w:rPr>
        <w:t xml:space="preserve">configuration </w:t>
      </w:r>
      <w:r w:rsidR="00AB7E0D" w:rsidRPr="00AD49B5">
        <w:rPr>
          <w:rFonts w:ascii="Times New Roman" w:eastAsia="Malgun Gothic" w:hAnsi="Times New Roman"/>
          <w:szCs w:val="20"/>
          <w:lang w:val="en-GB"/>
        </w:rPr>
        <w:t xml:space="preserve">and reporting </w:t>
      </w:r>
      <w:r w:rsidR="00284085" w:rsidRPr="00AD49B5">
        <w:rPr>
          <w:rFonts w:ascii="Times New Roman" w:eastAsia="Malgun Gothic" w:hAnsi="Times New Roman"/>
          <w:szCs w:val="20"/>
          <w:lang w:val="en-GB"/>
        </w:rPr>
        <w:t xml:space="preserve">of VR service was included in the </w:t>
      </w:r>
      <w:r w:rsidRPr="00AD49B5">
        <w:rPr>
          <w:rFonts w:ascii="Times New Roman" w:eastAsia="Malgun Gothic" w:hAnsi="Times New Roman"/>
          <w:szCs w:val="20"/>
          <w:lang w:val="en-GB"/>
        </w:rPr>
        <w:t>clause</w:t>
      </w:r>
      <w:r w:rsidR="002B1795" w:rsidRPr="00AD49B5">
        <w:rPr>
          <w:rFonts w:ascii="Times New Roman" w:eastAsia="Malgun Gothic" w:hAnsi="Times New Roman"/>
          <w:szCs w:val="20"/>
          <w:lang w:val="en-GB"/>
        </w:rPr>
        <w:t xml:space="preserve"> 9.3 and</w:t>
      </w:r>
      <w:r w:rsidRPr="00AD49B5">
        <w:rPr>
          <w:rFonts w:ascii="Times New Roman" w:eastAsia="Malgun Gothic" w:hAnsi="Times New Roman"/>
          <w:szCs w:val="20"/>
          <w:lang w:val="en-GB"/>
        </w:rPr>
        <w:t xml:space="preserve"> 9.4 in TS 26.118</w:t>
      </w:r>
      <w:r w:rsidR="00F364EE">
        <w:rPr>
          <w:rFonts w:ascii="Times New Roman" w:eastAsia="Malgun Gothic" w:hAnsi="Times New Roman"/>
          <w:szCs w:val="20"/>
          <w:lang w:val="en-GB"/>
        </w:rPr>
        <w:t xml:space="preserve"> </w:t>
      </w:r>
      <w:r w:rsidR="00F364EE">
        <w:rPr>
          <w:rFonts w:ascii="Times New Roman" w:eastAsia="Malgun Gothic" w:hAnsi="Times New Roman"/>
          <w:szCs w:val="20"/>
          <w:lang w:val="en-GB"/>
        </w:rPr>
        <w:fldChar w:fldCharType="begin"/>
      </w:r>
      <w:r w:rsidR="00F364EE">
        <w:rPr>
          <w:rFonts w:ascii="Times New Roman" w:eastAsia="Malgun Gothic" w:hAnsi="Times New Roman"/>
          <w:szCs w:val="20"/>
          <w:lang w:val="en-GB"/>
        </w:rPr>
        <w:instrText xml:space="preserve"> REF _Ref79141934 \r \h </w:instrText>
      </w:r>
      <w:r w:rsidR="00F364EE">
        <w:rPr>
          <w:rFonts w:ascii="Times New Roman" w:eastAsia="Malgun Gothic" w:hAnsi="Times New Roman"/>
          <w:szCs w:val="20"/>
          <w:lang w:val="en-GB"/>
        </w:rPr>
      </w:r>
      <w:r w:rsidR="00F364EE">
        <w:rPr>
          <w:rFonts w:ascii="Times New Roman" w:eastAsia="Malgun Gothic" w:hAnsi="Times New Roman"/>
          <w:szCs w:val="20"/>
          <w:lang w:val="en-GB"/>
        </w:rPr>
        <w:fldChar w:fldCharType="separate"/>
      </w:r>
      <w:r w:rsidR="00F364EE">
        <w:rPr>
          <w:rFonts w:ascii="Times New Roman" w:eastAsia="Malgun Gothic" w:hAnsi="Times New Roman"/>
          <w:szCs w:val="20"/>
          <w:lang w:val="en-GB"/>
        </w:rPr>
        <w:t>[</w:t>
      </w:r>
      <w:r w:rsidR="00884701">
        <w:rPr>
          <w:rFonts w:ascii="Times New Roman" w:eastAsia="Malgun Gothic" w:hAnsi="Times New Roman"/>
          <w:szCs w:val="20"/>
          <w:lang w:val="en-GB"/>
        </w:rPr>
        <w:t>2</w:t>
      </w:r>
      <w:r w:rsidR="00F364EE">
        <w:rPr>
          <w:rFonts w:ascii="Times New Roman" w:eastAsia="Malgun Gothic" w:hAnsi="Times New Roman"/>
          <w:szCs w:val="20"/>
          <w:lang w:val="en-GB"/>
        </w:rPr>
        <w:t>]</w:t>
      </w:r>
      <w:r w:rsidR="00F364EE">
        <w:rPr>
          <w:rFonts w:ascii="Times New Roman" w:eastAsia="Malgun Gothic" w:hAnsi="Times New Roman"/>
          <w:szCs w:val="20"/>
          <w:lang w:val="en-GB"/>
        </w:rPr>
        <w:fldChar w:fldCharType="end"/>
      </w:r>
      <w:r w:rsidR="006A6B31" w:rsidRPr="00AD49B5">
        <w:rPr>
          <w:rFonts w:ascii="Times New Roman" w:eastAsia="Malgun Gothic" w:hAnsi="Times New Roman"/>
          <w:szCs w:val="20"/>
          <w:lang w:val="en-GB"/>
        </w:rPr>
        <w:t xml:space="preserve">. As VR is </w:t>
      </w:r>
      <w:r w:rsidR="002E0A3C" w:rsidRPr="00AD49B5">
        <w:rPr>
          <w:rFonts w:ascii="Times New Roman" w:eastAsia="Malgun Gothic" w:hAnsi="Times New Roman"/>
          <w:szCs w:val="20"/>
          <w:lang w:val="en-GB"/>
        </w:rPr>
        <w:t>one of the</w:t>
      </w:r>
      <w:r w:rsidR="006A6B31" w:rsidRPr="00AD49B5">
        <w:rPr>
          <w:rFonts w:ascii="Times New Roman" w:eastAsia="Malgun Gothic" w:hAnsi="Times New Roman"/>
          <w:szCs w:val="20"/>
          <w:lang w:val="en-GB"/>
        </w:rPr>
        <w:t xml:space="preserve"> </w:t>
      </w:r>
      <w:r w:rsidR="00A03068" w:rsidRPr="00AD49B5">
        <w:rPr>
          <w:rFonts w:ascii="Times New Roman" w:eastAsia="Malgun Gothic" w:hAnsi="Times New Roman"/>
          <w:szCs w:val="20"/>
          <w:lang w:val="en-GB"/>
        </w:rPr>
        <w:t>important service type</w:t>
      </w:r>
      <w:r w:rsidR="002E0A3C" w:rsidRPr="00AD49B5">
        <w:rPr>
          <w:rFonts w:ascii="Times New Roman" w:eastAsia="Malgun Gothic" w:hAnsi="Times New Roman"/>
          <w:szCs w:val="20"/>
          <w:lang w:val="en-GB"/>
        </w:rPr>
        <w:t>s</w:t>
      </w:r>
      <w:r w:rsidR="00A03068" w:rsidRPr="00AD49B5">
        <w:rPr>
          <w:rFonts w:ascii="Times New Roman" w:eastAsia="Malgun Gothic" w:hAnsi="Times New Roman"/>
          <w:szCs w:val="20"/>
          <w:lang w:val="en-GB"/>
        </w:rPr>
        <w:t xml:space="preserve"> in NR, </w:t>
      </w:r>
      <w:r w:rsidR="009F1C9B" w:rsidRPr="00AD49B5">
        <w:rPr>
          <w:rFonts w:ascii="Times New Roman" w:eastAsia="Malgun Gothic" w:hAnsi="Times New Roman"/>
          <w:szCs w:val="20"/>
          <w:lang w:val="en-GB"/>
        </w:rPr>
        <w:t xml:space="preserve">the VR should be included in the </w:t>
      </w:r>
      <w:proofErr w:type="spellStart"/>
      <w:r w:rsidR="009F1C9B" w:rsidRPr="00AD49B5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9F1C9B" w:rsidRPr="00AD49B5">
        <w:rPr>
          <w:rFonts w:ascii="Times New Roman" w:eastAsia="Malgun Gothic" w:hAnsi="Times New Roman"/>
          <w:szCs w:val="20"/>
          <w:lang w:val="en-GB"/>
        </w:rPr>
        <w:t xml:space="preserve"> measurement type, following the conclusion of SI phase.</w:t>
      </w:r>
      <w:bookmarkStart w:id="9" w:name="_GoBack"/>
      <w:bookmarkEnd w:id="9"/>
    </w:p>
    <w:p w14:paraId="1F5D7329" w14:textId="3CA29CFE" w:rsidR="0051689D" w:rsidRPr="00AD49B5" w:rsidRDefault="002953BD" w:rsidP="00AD49B5">
      <w:pPr>
        <w:spacing w:after="120" w:line="260" w:lineRule="exact"/>
        <w:jc w:val="both"/>
        <w:rPr>
          <w:rFonts w:ascii="Times New Roman" w:eastAsia="Malgun Gothic" w:hAnsi="Times New Roman"/>
          <w:szCs w:val="20"/>
          <w:lang w:val="en-GB"/>
        </w:rPr>
      </w:pPr>
      <w:r w:rsidRPr="00AD49B5">
        <w:rPr>
          <w:rFonts w:ascii="Times New Roman" w:eastAsia="Malgun Gothic" w:hAnsi="Times New Roman"/>
          <w:szCs w:val="20"/>
          <w:lang w:val="en-GB"/>
        </w:rPr>
        <w:t xml:space="preserve">As to </w:t>
      </w:r>
      <w:r w:rsidR="0096058A" w:rsidRPr="00AD49B5">
        <w:rPr>
          <w:rFonts w:ascii="Times New Roman" w:eastAsia="Malgun Gothic" w:hAnsi="Times New Roman"/>
          <w:szCs w:val="20"/>
          <w:lang w:val="en-GB"/>
        </w:rPr>
        <w:t>MBMS</w:t>
      </w:r>
      <w:r w:rsidR="00B34C72" w:rsidRPr="00AD49B5">
        <w:rPr>
          <w:rFonts w:ascii="Times New Roman" w:eastAsia="Malgun Gothic" w:hAnsi="Times New Roman"/>
          <w:szCs w:val="20"/>
          <w:lang w:val="en-GB"/>
        </w:rPr>
        <w:t xml:space="preserve"> (Multimedia Broadcast/Multicast Service</w:t>
      </w:r>
      <w:r w:rsidR="00E61BEF" w:rsidRPr="00AD49B5">
        <w:rPr>
          <w:rFonts w:ascii="Times New Roman" w:eastAsia="Malgun Gothic" w:hAnsi="Times New Roman"/>
          <w:szCs w:val="20"/>
          <w:lang w:val="en-GB"/>
        </w:rPr>
        <w:t>)</w:t>
      </w:r>
      <w:r w:rsidRPr="00AD49B5">
        <w:rPr>
          <w:rFonts w:ascii="Times New Roman" w:eastAsia="Malgun Gothic" w:hAnsi="Times New Roman"/>
          <w:szCs w:val="20"/>
          <w:lang w:val="en-GB"/>
        </w:rPr>
        <w:t>, it</w:t>
      </w:r>
      <w:r w:rsidR="00E61BEF" w:rsidRPr="00AD49B5">
        <w:rPr>
          <w:rFonts w:ascii="Times New Roman" w:eastAsia="Malgun Gothic" w:hAnsi="Times New Roman"/>
          <w:szCs w:val="20"/>
          <w:lang w:val="en-GB"/>
        </w:rPr>
        <w:t xml:space="preserve"> was introduced in </w:t>
      </w:r>
      <w:r w:rsidR="000D3073" w:rsidRPr="00AD49B5">
        <w:rPr>
          <w:rFonts w:ascii="Times New Roman" w:eastAsia="Malgun Gothic" w:hAnsi="Times New Roman"/>
          <w:szCs w:val="20"/>
          <w:lang w:val="en-GB"/>
        </w:rPr>
        <w:t>GERAN</w:t>
      </w:r>
      <w:r w:rsidR="00342631" w:rsidRPr="00AD49B5">
        <w:rPr>
          <w:rFonts w:ascii="Times New Roman" w:eastAsia="Malgun Gothic" w:hAnsi="Times New Roman"/>
          <w:szCs w:val="20"/>
          <w:lang w:val="en-GB"/>
        </w:rPr>
        <w:t xml:space="preserve">, </w:t>
      </w:r>
      <w:r w:rsidR="000D3073" w:rsidRPr="00AD49B5">
        <w:rPr>
          <w:rFonts w:ascii="Times New Roman" w:eastAsia="Malgun Gothic" w:hAnsi="Times New Roman"/>
          <w:szCs w:val="20"/>
          <w:lang w:val="en-GB"/>
        </w:rPr>
        <w:t xml:space="preserve">UTRAN and E-UTRAN, </w:t>
      </w:r>
      <w:r w:rsidR="00140DFE" w:rsidRPr="00AD49B5">
        <w:rPr>
          <w:rFonts w:ascii="Times New Roman" w:eastAsia="Malgun Gothic" w:hAnsi="Times New Roman"/>
          <w:szCs w:val="20"/>
          <w:lang w:val="en-GB"/>
        </w:rPr>
        <w:t xml:space="preserve">which is </w:t>
      </w:r>
      <w:r w:rsidR="00B34C72" w:rsidRPr="00AD49B5">
        <w:rPr>
          <w:rFonts w:ascii="Times New Roman" w:eastAsia="Malgun Gothic" w:hAnsi="Times New Roman"/>
          <w:szCs w:val="20"/>
          <w:lang w:val="en-GB"/>
        </w:rPr>
        <w:t xml:space="preserve">a point-to-multipoint service in which data is transmitted from a single source entity to multiple recipients. </w:t>
      </w:r>
      <w:r w:rsidR="004D1FE5" w:rsidRPr="00AD49B5">
        <w:rPr>
          <w:rFonts w:ascii="Times New Roman" w:eastAsia="Malgun Gothic" w:hAnsi="Times New Roman"/>
          <w:szCs w:val="20"/>
          <w:lang w:val="en-GB"/>
        </w:rPr>
        <w:t xml:space="preserve">For NR, the </w:t>
      </w:r>
      <w:r w:rsidR="00481596" w:rsidRPr="00AD49B5">
        <w:rPr>
          <w:rFonts w:ascii="Times New Roman" w:eastAsia="Malgun Gothic" w:hAnsi="Times New Roman"/>
          <w:szCs w:val="20"/>
          <w:lang w:val="en-GB"/>
        </w:rPr>
        <w:t xml:space="preserve">standardization of </w:t>
      </w:r>
      <w:r w:rsidR="004D1FE5" w:rsidRPr="00AD49B5">
        <w:rPr>
          <w:rFonts w:ascii="Times New Roman" w:eastAsia="Malgun Gothic" w:hAnsi="Times New Roman"/>
          <w:szCs w:val="20"/>
          <w:lang w:val="en-GB"/>
        </w:rPr>
        <w:t xml:space="preserve">similar </w:t>
      </w:r>
      <w:r w:rsidR="00481596" w:rsidRPr="00AD49B5">
        <w:rPr>
          <w:rFonts w:ascii="Times New Roman" w:eastAsia="Malgun Gothic" w:hAnsi="Times New Roman"/>
          <w:szCs w:val="20"/>
          <w:lang w:val="en-GB"/>
        </w:rPr>
        <w:t>feature</w:t>
      </w:r>
      <w:r w:rsidR="00AB6B2C" w:rsidRPr="00AD49B5">
        <w:rPr>
          <w:rFonts w:ascii="Times New Roman" w:eastAsia="Malgun Gothic" w:hAnsi="Times New Roman"/>
          <w:szCs w:val="20"/>
          <w:lang w:val="en-GB"/>
        </w:rPr>
        <w:t>, i.e.,</w:t>
      </w:r>
      <w:r w:rsidR="00481596" w:rsidRPr="00AD49B5">
        <w:rPr>
          <w:rFonts w:ascii="Times New Roman" w:eastAsia="Malgun Gothic" w:hAnsi="Times New Roman"/>
          <w:szCs w:val="20"/>
          <w:lang w:val="en-GB"/>
        </w:rPr>
        <w:t xml:space="preserve"> MBS (Multicast and Broadcast Services) is </w:t>
      </w:r>
      <w:r w:rsidR="00625F51" w:rsidRPr="00AD49B5">
        <w:rPr>
          <w:rFonts w:ascii="Times New Roman" w:eastAsia="Malgun Gothic" w:hAnsi="Times New Roman"/>
          <w:szCs w:val="20"/>
          <w:lang w:val="en-GB"/>
        </w:rPr>
        <w:t>still ongo</w:t>
      </w:r>
      <w:r w:rsidR="005E03E0" w:rsidRPr="00AD49B5">
        <w:rPr>
          <w:rFonts w:ascii="Times New Roman" w:eastAsia="Malgun Gothic" w:hAnsi="Times New Roman"/>
          <w:szCs w:val="20"/>
          <w:lang w:val="en-GB"/>
        </w:rPr>
        <w:t>i</w:t>
      </w:r>
      <w:r w:rsidR="00625F51" w:rsidRPr="00AD49B5">
        <w:rPr>
          <w:rFonts w:ascii="Times New Roman" w:eastAsia="Malgun Gothic" w:hAnsi="Times New Roman"/>
          <w:szCs w:val="20"/>
          <w:lang w:val="en-GB"/>
        </w:rPr>
        <w:t>ng</w:t>
      </w:r>
      <w:r w:rsidR="005E03E0" w:rsidRPr="00AD49B5">
        <w:rPr>
          <w:rFonts w:ascii="Times New Roman" w:eastAsia="Malgun Gothic" w:hAnsi="Times New Roman"/>
          <w:szCs w:val="20"/>
          <w:lang w:val="en-GB"/>
        </w:rPr>
        <w:t xml:space="preserve"> and corresponding </w:t>
      </w:r>
      <w:r w:rsidR="00A01A2D" w:rsidRPr="00AD49B5">
        <w:rPr>
          <w:rFonts w:ascii="Times New Roman" w:eastAsia="Malgun Gothic" w:hAnsi="Times New Roman"/>
          <w:szCs w:val="20"/>
          <w:lang w:val="en-GB"/>
        </w:rPr>
        <w:t xml:space="preserve">service type can be included after SA4 </w:t>
      </w:r>
      <w:r w:rsidR="00175A51" w:rsidRPr="00AD49B5">
        <w:rPr>
          <w:rFonts w:ascii="Times New Roman" w:eastAsia="Malgun Gothic" w:hAnsi="Times New Roman"/>
          <w:szCs w:val="20"/>
          <w:lang w:val="en-GB"/>
        </w:rPr>
        <w:t xml:space="preserve">specify the </w:t>
      </w:r>
      <w:proofErr w:type="spellStart"/>
      <w:r w:rsidR="00175A51" w:rsidRPr="00AD49B5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175A51" w:rsidRPr="00AD49B5">
        <w:rPr>
          <w:rFonts w:ascii="Times New Roman" w:eastAsia="Malgun Gothic" w:hAnsi="Times New Roman"/>
          <w:szCs w:val="20"/>
          <w:lang w:val="en-GB"/>
        </w:rPr>
        <w:t xml:space="preserve"> metric of MBS.</w:t>
      </w:r>
    </w:p>
    <w:p w14:paraId="04E88300" w14:textId="77777777" w:rsidR="0062643F" w:rsidRDefault="0062643F" w:rsidP="0062643F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lastRenderedPageBreak/>
        <w:t xml:space="preserve">Proposal 1: </w:t>
      </w:r>
      <w:r>
        <w:rPr>
          <w:rFonts w:ascii="Arial" w:hAnsi="Arial" w:cs="Arial"/>
          <w:b/>
          <w:lang w:val="en-GB" w:eastAsia="zh-CN"/>
        </w:rPr>
        <w:t xml:space="preserve">Include the VR as one of the service types of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measurement.</w:t>
      </w:r>
    </w:p>
    <w:p w14:paraId="72B914C8" w14:textId="01C14EDB" w:rsidR="00B00884" w:rsidRDefault="00B00884" w:rsidP="00B00884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 w:rsidR="008B5D59"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Include the </w:t>
      </w:r>
      <w:r w:rsidR="004D6255">
        <w:rPr>
          <w:rFonts w:ascii="Arial" w:hAnsi="Arial" w:cs="Arial"/>
          <w:b/>
          <w:lang w:val="en-GB" w:eastAsia="zh-CN"/>
        </w:rPr>
        <w:t>MBS</w:t>
      </w:r>
      <w:r>
        <w:rPr>
          <w:rFonts w:ascii="Arial" w:hAnsi="Arial" w:cs="Arial"/>
          <w:b/>
          <w:lang w:val="en-GB" w:eastAsia="zh-CN"/>
        </w:rPr>
        <w:t xml:space="preserve"> as one of the service types of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measurement</w:t>
      </w:r>
      <w:r w:rsidR="00543B9F">
        <w:rPr>
          <w:rFonts w:ascii="Arial" w:hAnsi="Arial" w:cs="Arial"/>
          <w:b/>
          <w:lang w:val="en-GB" w:eastAsia="zh-CN"/>
        </w:rPr>
        <w:t xml:space="preserve"> when</w:t>
      </w:r>
      <w:r w:rsidR="006D0599">
        <w:rPr>
          <w:rFonts w:ascii="Arial" w:hAnsi="Arial" w:cs="Arial"/>
          <w:b/>
          <w:lang w:val="en-GB" w:eastAsia="zh-CN"/>
        </w:rPr>
        <w:t xml:space="preserve"> </w:t>
      </w:r>
      <w:r w:rsidR="00543B9F">
        <w:rPr>
          <w:rFonts w:ascii="Arial" w:hAnsi="Arial" w:cs="Arial"/>
          <w:b/>
          <w:lang w:val="en-GB" w:eastAsia="zh-CN"/>
        </w:rPr>
        <w:t>available</w:t>
      </w:r>
      <w:r>
        <w:rPr>
          <w:rFonts w:ascii="Arial" w:hAnsi="Arial" w:cs="Arial"/>
          <w:b/>
          <w:lang w:val="en-GB" w:eastAsia="zh-CN"/>
        </w:rPr>
        <w:t>.</w:t>
      </w:r>
    </w:p>
    <w:p w14:paraId="4E2C8C1C" w14:textId="766DF841" w:rsidR="00B86916" w:rsidRDefault="00B41F45" w:rsidP="00AD49B5">
      <w:pPr>
        <w:spacing w:after="120" w:line="260" w:lineRule="exact"/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In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RAN</w:t>
      </w:r>
      <w:r>
        <w:rPr>
          <w:rFonts w:ascii="Times New Roman" w:eastAsia="Malgun Gothic" w:hAnsi="Times New Roman"/>
          <w:szCs w:val="20"/>
          <w:lang w:val="en-GB"/>
        </w:rPr>
        <w:t>3</w:t>
      </w:r>
      <w:r w:rsidRPr="001D5A19">
        <w:rPr>
          <w:rFonts w:ascii="Times New Roman" w:eastAsia="Malgun Gothic" w:hAnsi="Times New Roman"/>
          <w:szCs w:val="20"/>
          <w:lang w:val="en-GB"/>
        </w:rPr>
        <w:t>#11</w:t>
      </w:r>
      <w:r>
        <w:rPr>
          <w:rFonts w:ascii="Times New Roman" w:eastAsia="Malgun Gothic" w:hAnsi="Times New Roman"/>
          <w:szCs w:val="20"/>
          <w:lang w:val="en-GB"/>
        </w:rPr>
        <w:t>2</w:t>
      </w:r>
      <w:r w:rsidRPr="001D5A19">
        <w:rPr>
          <w:rFonts w:ascii="Times New Roman" w:eastAsia="Malgun Gothic" w:hAnsi="Times New Roman"/>
          <w:szCs w:val="20"/>
          <w:lang w:val="en-GB"/>
        </w:rPr>
        <w:t>-e</w:t>
      </w:r>
      <w:r>
        <w:rPr>
          <w:rFonts w:ascii="Times New Roman" w:eastAsia="Malgun Gothic" w:hAnsi="Times New Roman"/>
          <w:szCs w:val="20"/>
          <w:lang w:val="en-GB"/>
        </w:rPr>
        <w:t xml:space="preserve"> meeting, the following agreements regarding </w:t>
      </w:r>
      <w:r w:rsidR="00566463">
        <w:rPr>
          <w:rFonts w:ascii="Times New Roman" w:eastAsia="Malgun Gothic" w:hAnsi="Times New Roman"/>
          <w:szCs w:val="20"/>
          <w:lang w:val="en-GB"/>
        </w:rPr>
        <w:t xml:space="preserve">per slice </w:t>
      </w:r>
      <w:proofErr w:type="spellStart"/>
      <w:r w:rsidR="00566463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566463">
        <w:rPr>
          <w:rFonts w:ascii="Times New Roman" w:eastAsia="Malgun Gothic" w:hAnsi="Times New Roman"/>
          <w:szCs w:val="20"/>
          <w:lang w:val="en-GB"/>
        </w:rPr>
        <w:t xml:space="preserve">, </w:t>
      </w:r>
      <w:r w:rsidR="00753397">
        <w:rPr>
          <w:rFonts w:ascii="Times New Roman" w:eastAsia="Malgun Gothic" w:hAnsi="Times New Roman"/>
          <w:szCs w:val="20"/>
          <w:lang w:val="en-GB"/>
        </w:rPr>
        <w:t>RAN-visible</w:t>
      </w:r>
      <w:r w:rsidR="004B1EB5">
        <w:rPr>
          <w:rFonts w:ascii="Times New Roman" w:eastAsia="Malgun Gothic" w:hAnsi="Times New Roman"/>
          <w:szCs w:val="20"/>
          <w:lang w:val="en-GB"/>
        </w:rPr>
        <w:t xml:space="preserve"> </w:t>
      </w:r>
      <w:proofErr w:type="spellStart"/>
      <w:r w:rsidR="004B1EB5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753397">
        <w:rPr>
          <w:rFonts w:ascii="Times New Roman" w:eastAsia="Malgun Gothic" w:hAnsi="Times New Roman"/>
          <w:szCs w:val="20"/>
          <w:lang w:val="en-GB"/>
        </w:rPr>
        <w:t xml:space="preserve">, </w:t>
      </w:r>
      <w:r w:rsidR="000116EF">
        <w:rPr>
          <w:rFonts w:ascii="Times New Roman" w:eastAsia="Malgun Gothic" w:hAnsi="Times New Roman"/>
          <w:szCs w:val="20"/>
          <w:lang w:val="en-GB"/>
        </w:rPr>
        <w:t>RAN related measurement</w:t>
      </w:r>
      <w:r w:rsidR="00F75992">
        <w:rPr>
          <w:rFonts w:ascii="Times New Roman" w:eastAsia="Malgun Gothic" w:hAnsi="Times New Roman"/>
          <w:szCs w:val="20"/>
          <w:lang w:val="en-GB"/>
        </w:rPr>
        <w:t xml:space="preserve"> (MDT)</w:t>
      </w:r>
      <w:r w:rsidR="000116EF">
        <w:rPr>
          <w:rFonts w:ascii="Times New Roman" w:eastAsia="Malgun Gothic" w:hAnsi="Times New Roman"/>
          <w:szCs w:val="20"/>
          <w:lang w:val="en-GB"/>
        </w:rPr>
        <w:t xml:space="preserve"> were made</w:t>
      </w:r>
      <w:r w:rsidR="00D17215">
        <w:rPr>
          <w:rFonts w:ascii="Times New Roman" w:eastAsia="Malgun Gothic" w:hAnsi="Times New Roman"/>
          <w:szCs w:val="20"/>
          <w:lang w:val="en-GB"/>
        </w:rPr>
        <w:t xml:space="preserve"> [3]</w:t>
      </w:r>
      <w:r w:rsidR="000116EF">
        <w:rPr>
          <w:rFonts w:ascii="Times New Roman" w:eastAsia="Malgun Gothic" w:hAnsi="Times New Roman"/>
          <w:szCs w:val="20"/>
          <w:lang w:val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116EF" w14:paraId="066A648F" w14:textId="77777777" w:rsidTr="000116EF">
        <w:tc>
          <w:tcPr>
            <w:tcW w:w="9060" w:type="dxa"/>
          </w:tcPr>
          <w:p w14:paraId="64EBB3C6" w14:textId="7C391E0F" w:rsidR="00FE1259" w:rsidRPr="00FE1259" w:rsidRDefault="00FE1259" w:rsidP="00FE1259">
            <w:pPr>
              <w:spacing w:after="60"/>
              <w:rPr>
                <w:rFonts w:ascii="Arial" w:hAnsi="Arial" w:cs="Arial"/>
                <w:b/>
                <w:u w:val="single"/>
                <w:lang w:eastAsia="zh-CN"/>
              </w:rPr>
            </w:pPr>
            <w:r w:rsidRPr="00FE1259">
              <w:rPr>
                <w:rFonts w:ascii="Arial" w:hAnsi="Arial" w:cs="Arial"/>
                <w:b/>
                <w:u w:val="single"/>
                <w:lang w:eastAsia="zh-CN"/>
              </w:rPr>
              <w:t xml:space="preserve">Per slice </w:t>
            </w:r>
            <w:proofErr w:type="spellStart"/>
            <w:r w:rsidRPr="00FE1259">
              <w:rPr>
                <w:rFonts w:ascii="Arial" w:hAnsi="Arial" w:cs="Arial"/>
                <w:b/>
                <w:u w:val="single"/>
                <w:lang w:eastAsia="zh-CN"/>
              </w:rPr>
              <w:t>QoE</w:t>
            </w:r>
            <w:proofErr w:type="spellEnd"/>
            <w:r w:rsidRPr="00FE1259">
              <w:rPr>
                <w:rFonts w:ascii="Arial" w:hAnsi="Arial" w:cs="Arial"/>
                <w:b/>
                <w:u w:val="single"/>
                <w:lang w:eastAsia="zh-CN"/>
              </w:rPr>
              <w:t xml:space="preserve"> measurement</w:t>
            </w:r>
          </w:p>
          <w:p w14:paraId="0FFA4C77" w14:textId="6B3E7D27" w:rsidR="00FE1259" w:rsidRPr="00FE1259" w:rsidRDefault="00FE1259" w:rsidP="00FE125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- </w:t>
            </w:r>
            <w:r w:rsidRPr="00FE1259">
              <w:rPr>
                <w:rFonts w:ascii="Arial" w:hAnsi="Arial" w:cs="Arial"/>
              </w:rPr>
              <w:t>None</w:t>
            </w:r>
          </w:p>
          <w:p w14:paraId="1AFA65E3" w14:textId="0D4E4D5B" w:rsidR="00247499" w:rsidRPr="00575F73" w:rsidRDefault="00247499" w:rsidP="00575F73">
            <w:pPr>
              <w:spacing w:after="60"/>
              <w:rPr>
                <w:rFonts w:ascii="Arial" w:hAnsi="Arial" w:cs="Arial"/>
                <w:b/>
                <w:u w:val="single"/>
                <w:lang w:eastAsia="zh-CN"/>
              </w:rPr>
            </w:pPr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>RAN</w:t>
            </w:r>
            <w:r w:rsidR="008A7541">
              <w:rPr>
                <w:rFonts w:ascii="Arial" w:hAnsi="Arial" w:cs="Arial"/>
                <w:b/>
                <w:u w:val="single"/>
                <w:lang w:eastAsia="zh-CN"/>
              </w:rPr>
              <w:t>-</w:t>
            </w:r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 xml:space="preserve">visible </w:t>
            </w:r>
            <w:proofErr w:type="spellStart"/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>QoE</w:t>
            </w:r>
            <w:proofErr w:type="spellEnd"/>
          </w:p>
          <w:p w14:paraId="3E2852C3" w14:textId="77777777" w:rsidR="008A7541" w:rsidRDefault="000116EF" w:rsidP="008A7541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- The service types supported in the Rel17 RAN-visible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framework are DASH streaming and VR.</w:t>
            </w:r>
          </w:p>
          <w:p w14:paraId="3CC5AB53" w14:textId="3C809A73" w:rsidR="000116EF" w:rsidRPr="008A7541" w:rsidRDefault="008A7541" w:rsidP="008A7541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0116EF">
              <w:rPr>
                <w:rFonts w:ascii="Arial" w:hAnsi="Arial" w:cs="Arial"/>
              </w:rPr>
              <w:t>- The following is supported within the RVQOE framework:</w:t>
            </w:r>
          </w:p>
          <w:p w14:paraId="064A513E" w14:textId="77777777" w:rsidR="000116EF" w:rsidRDefault="000116EF" w:rsidP="000116EF">
            <w:pPr>
              <w:ind w:leftChars="600" w:left="1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RAN-visible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metrics: a subset of legacy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metrics data collected from UE, which are useful for RAN.</w:t>
            </w:r>
          </w:p>
          <w:p w14:paraId="6C1B72F0" w14:textId="77777777" w:rsidR="000116EF" w:rsidRDefault="000116EF" w:rsidP="000116EF">
            <w:pPr>
              <w:ind w:leftChars="600" w:left="1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RAN-visible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values: a set of values derived from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metrics data through a model/function defined in collaboration with SA4 (pending SA4).</w:t>
            </w:r>
          </w:p>
          <w:p w14:paraId="3AE61FB8" w14:textId="77777777" w:rsidR="000116EF" w:rsidRDefault="000116EF" w:rsidP="000116E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 xml:space="preserve">- Together with the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measurements, the RVQOE is supported in the following aspects:</w:t>
            </w:r>
          </w:p>
          <w:p w14:paraId="295BA07A" w14:textId="77777777" w:rsidR="000116EF" w:rsidRDefault="000116EF" w:rsidP="000116EF">
            <w:pPr>
              <w:ind w:leftChars="600" w:left="1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Activation, and deactivation procedures </w:t>
            </w:r>
          </w:p>
          <w:p w14:paraId="70AD837F" w14:textId="230EAF5C" w:rsidR="000116EF" w:rsidRPr="00575F73" w:rsidRDefault="000116EF" w:rsidP="00575F73">
            <w:pPr>
              <w:spacing w:before="120" w:after="60"/>
              <w:rPr>
                <w:rFonts w:ascii="Arial" w:hAnsi="Arial" w:cs="Arial"/>
                <w:b/>
                <w:u w:val="single"/>
                <w:lang w:eastAsia="zh-CN"/>
              </w:rPr>
            </w:pPr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 xml:space="preserve">Alignment of </w:t>
            </w:r>
            <w:r w:rsidR="001306F8">
              <w:rPr>
                <w:rFonts w:ascii="Arial" w:hAnsi="Arial" w:cs="Arial"/>
                <w:b/>
                <w:u w:val="single"/>
                <w:lang w:eastAsia="zh-CN"/>
              </w:rPr>
              <w:t>MDT</w:t>
            </w:r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 xml:space="preserve"> and </w:t>
            </w:r>
            <w:proofErr w:type="spellStart"/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>QoE</w:t>
            </w:r>
            <w:proofErr w:type="spellEnd"/>
            <w:r w:rsidRPr="00575F73">
              <w:rPr>
                <w:rFonts w:ascii="Arial" w:hAnsi="Arial" w:cs="Arial"/>
                <w:b/>
                <w:u w:val="single"/>
                <w:lang w:eastAsia="zh-CN"/>
              </w:rPr>
              <w:t xml:space="preserve"> Measurements</w:t>
            </w:r>
          </w:p>
          <w:p w14:paraId="5774F3A1" w14:textId="77777777" w:rsidR="000116EF" w:rsidRDefault="000116EF" w:rsidP="000116E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 xml:space="preserve">- Immediate MDT is taken as baseline for the collection of Radio-related Measurements to assist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analysis.</w:t>
            </w:r>
          </w:p>
          <w:p w14:paraId="3CB338F0" w14:textId="77777777" w:rsidR="000116EF" w:rsidRDefault="000116EF" w:rsidP="000116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 xml:space="preserve">- Existing measurements specified for immediate MDT can be used for Radio-related measurements for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analysis.</w:t>
            </w:r>
          </w:p>
          <w:p w14:paraId="429C13AC" w14:textId="77777777" w:rsidR="000116EF" w:rsidRDefault="000116EF" w:rsidP="000116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>- New radio-related measurements, if any, should be defined in the SON/MDT WI.</w:t>
            </w:r>
          </w:p>
          <w:p w14:paraId="78AB8812" w14:textId="77777777" w:rsidR="000116EF" w:rsidRDefault="000116EF" w:rsidP="000116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 xml:space="preserve">- Radio-related measurement and </w:t>
            </w:r>
            <w:proofErr w:type="spellStart"/>
            <w:r>
              <w:rPr>
                <w:rFonts w:ascii="Arial" w:hAnsi="Arial" w:cs="Arial"/>
              </w:rPr>
              <w:t>QoE</w:t>
            </w:r>
            <w:proofErr w:type="spellEnd"/>
            <w:r>
              <w:rPr>
                <w:rFonts w:ascii="Arial" w:hAnsi="Arial" w:cs="Arial"/>
              </w:rPr>
              <w:t xml:space="preserve"> measurement can be configured simultaneously by OAM for the alignment.</w:t>
            </w:r>
          </w:p>
          <w:p w14:paraId="20C02579" w14:textId="6BD6F784" w:rsidR="000116EF" w:rsidRPr="00275DB3" w:rsidRDefault="000116EF" w:rsidP="00275D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Arial" w:char="F0DE"/>
            </w:r>
            <w:r>
              <w:rPr>
                <w:rFonts w:ascii="Arial" w:hAnsi="Arial" w:cs="Arial"/>
              </w:rPr>
              <w:tab/>
              <w:t>- OAM (e.g. TCE or MCE) is responsible for correlation.</w:t>
            </w:r>
          </w:p>
        </w:tc>
      </w:tr>
    </w:tbl>
    <w:p w14:paraId="5F8D4C47" w14:textId="58D8BBE6" w:rsidR="00082006" w:rsidRPr="00884701" w:rsidRDefault="00082006" w:rsidP="00884701">
      <w:pPr>
        <w:pStyle w:val="af4"/>
        <w:numPr>
          <w:ilvl w:val="0"/>
          <w:numId w:val="50"/>
        </w:numPr>
        <w:spacing w:before="120" w:after="120" w:line="260" w:lineRule="exact"/>
        <w:ind w:firstLineChars="0"/>
        <w:rPr>
          <w:rFonts w:ascii="Times New Roman" w:eastAsiaTheme="minorEastAsia" w:hAnsi="Times New Roman"/>
          <w:szCs w:val="20"/>
          <w:lang w:val="en-GB"/>
        </w:rPr>
      </w:pPr>
      <w:r w:rsidRPr="00884701">
        <w:rPr>
          <w:rFonts w:ascii="Times New Roman" w:eastAsia="Malgun Gothic" w:hAnsi="Times New Roman"/>
          <w:szCs w:val="20"/>
          <w:lang w:val="en-GB"/>
        </w:rPr>
        <w:t xml:space="preserve">For per slice </w:t>
      </w:r>
      <w:proofErr w:type="spellStart"/>
      <w:r w:rsidRPr="00884701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Pr="00884701">
        <w:rPr>
          <w:rFonts w:ascii="Times New Roman" w:eastAsia="Malgun Gothic" w:hAnsi="Times New Roman"/>
          <w:szCs w:val="20"/>
          <w:lang w:val="en-GB"/>
        </w:rPr>
        <w:t xml:space="preserve">, no agreement was made </w:t>
      </w:r>
      <w:r w:rsidR="003F2F6D" w:rsidRPr="00884701">
        <w:rPr>
          <w:rFonts w:ascii="Times New Roman" w:eastAsia="Malgun Gothic" w:hAnsi="Times New Roman"/>
          <w:szCs w:val="20"/>
          <w:lang w:val="en-GB"/>
        </w:rPr>
        <w:t xml:space="preserve">as some </w:t>
      </w:r>
      <w:r w:rsidR="000F1B7F" w:rsidRPr="00884701">
        <w:rPr>
          <w:rFonts w:ascii="Times New Roman" w:eastAsia="Malgun Gothic" w:hAnsi="Times New Roman"/>
          <w:szCs w:val="20"/>
          <w:lang w:val="en-GB"/>
        </w:rPr>
        <w:t>preconditions need to be confirmed by</w:t>
      </w:r>
      <w:r w:rsidR="0079236B" w:rsidRPr="00884701">
        <w:rPr>
          <w:rFonts w:ascii="Times New Roman" w:eastAsiaTheme="minorEastAsia" w:hAnsi="Times New Roman"/>
          <w:szCs w:val="20"/>
          <w:lang w:val="en-GB"/>
        </w:rPr>
        <w:t xml:space="preserve"> other WGs.</w:t>
      </w:r>
    </w:p>
    <w:p w14:paraId="2E98BBF4" w14:textId="496BC72B" w:rsidR="000116EF" w:rsidRPr="00884701" w:rsidRDefault="008A7541" w:rsidP="00884701">
      <w:pPr>
        <w:pStyle w:val="af4"/>
        <w:numPr>
          <w:ilvl w:val="0"/>
          <w:numId w:val="50"/>
        </w:numPr>
        <w:spacing w:after="120" w:line="260" w:lineRule="exact"/>
        <w:ind w:firstLineChars="0"/>
        <w:rPr>
          <w:rFonts w:ascii="Times New Roman" w:eastAsia="Malgun Gothic" w:hAnsi="Times New Roman"/>
          <w:szCs w:val="20"/>
          <w:lang w:val="en-GB"/>
        </w:rPr>
      </w:pPr>
      <w:r w:rsidRPr="00884701">
        <w:rPr>
          <w:rFonts w:ascii="Times New Roman" w:eastAsia="Malgun Gothic" w:hAnsi="Times New Roman"/>
          <w:szCs w:val="20"/>
          <w:lang w:val="en-GB"/>
        </w:rPr>
        <w:t xml:space="preserve">For RAN-visible </w:t>
      </w:r>
      <w:proofErr w:type="spellStart"/>
      <w:r w:rsidRPr="00884701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Pr="00884701">
        <w:rPr>
          <w:rFonts w:ascii="Times New Roman" w:eastAsia="Malgun Gothic" w:hAnsi="Times New Roman"/>
          <w:szCs w:val="20"/>
          <w:lang w:val="en-GB"/>
        </w:rPr>
        <w:t>, the</w:t>
      </w:r>
      <w:r w:rsidR="000A2028" w:rsidRPr="00884701">
        <w:rPr>
          <w:rFonts w:ascii="Times New Roman" w:eastAsiaTheme="minorEastAsia" w:hAnsi="Times New Roman"/>
          <w:szCs w:val="20"/>
          <w:lang w:val="en-GB"/>
        </w:rPr>
        <w:t xml:space="preserve"> specific RAN-visible </w:t>
      </w:r>
      <w:proofErr w:type="spellStart"/>
      <w:r w:rsidR="000A2028" w:rsidRPr="00884701">
        <w:rPr>
          <w:rFonts w:ascii="Times New Roman" w:eastAsiaTheme="minorEastAsia" w:hAnsi="Times New Roman"/>
          <w:szCs w:val="20"/>
          <w:lang w:val="en-GB"/>
        </w:rPr>
        <w:t>QoE</w:t>
      </w:r>
      <w:proofErr w:type="spellEnd"/>
      <w:r w:rsidR="000A2028" w:rsidRPr="00884701">
        <w:rPr>
          <w:rFonts w:ascii="Times New Roman" w:eastAsiaTheme="minorEastAsia" w:hAnsi="Times New Roman"/>
          <w:szCs w:val="20"/>
          <w:lang w:val="en-GB"/>
        </w:rPr>
        <w:t xml:space="preserve"> parameter is </w:t>
      </w:r>
      <w:r w:rsidR="005F5D03" w:rsidRPr="00884701">
        <w:rPr>
          <w:rFonts w:ascii="Times New Roman" w:eastAsiaTheme="minorEastAsia" w:hAnsi="Times New Roman"/>
          <w:szCs w:val="20"/>
          <w:lang w:val="en-GB"/>
        </w:rPr>
        <w:t>not decided yet</w:t>
      </w:r>
      <w:r w:rsidR="00BE7216" w:rsidRPr="00884701">
        <w:rPr>
          <w:rFonts w:ascii="Times New Roman" w:eastAsiaTheme="minorEastAsia" w:hAnsi="Times New Roman"/>
          <w:szCs w:val="20"/>
          <w:lang w:val="en-GB"/>
        </w:rPr>
        <w:t xml:space="preserve">. Meanwhile, </w:t>
      </w:r>
      <w:r w:rsidR="00DD44E1" w:rsidRPr="00884701">
        <w:rPr>
          <w:rFonts w:ascii="Times New Roman" w:eastAsiaTheme="minorEastAsia" w:hAnsi="Times New Roman"/>
          <w:szCs w:val="20"/>
          <w:lang w:val="en-GB"/>
        </w:rPr>
        <w:t xml:space="preserve">it’s not decided yet that the NG-RAN node </w:t>
      </w:r>
      <w:r w:rsidR="00BE7216" w:rsidRPr="00884701">
        <w:rPr>
          <w:rFonts w:ascii="Times New Roman" w:eastAsiaTheme="minorEastAsia" w:hAnsi="Times New Roman"/>
          <w:szCs w:val="20"/>
          <w:lang w:val="en-GB"/>
        </w:rPr>
        <w:t xml:space="preserve">generate the </w:t>
      </w:r>
      <w:r w:rsidR="003C7717" w:rsidRPr="00884701">
        <w:rPr>
          <w:rFonts w:ascii="Times New Roman" w:eastAsiaTheme="minorEastAsia" w:hAnsi="Times New Roman"/>
          <w:szCs w:val="20"/>
          <w:lang w:val="en-GB"/>
        </w:rPr>
        <w:t>RAN-visible QoE</w:t>
      </w:r>
      <w:r w:rsidR="00BE7216" w:rsidRPr="00884701">
        <w:rPr>
          <w:rFonts w:ascii="Times New Roman" w:eastAsiaTheme="minorEastAsia" w:hAnsi="Times New Roman"/>
          <w:szCs w:val="20"/>
          <w:lang w:val="en-GB"/>
        </w:rPr>
        <w:t xml:space="preserve"> measurement configuration</w:t>
      </w:r>
      <w:r w:rsidR="00AD49B5" w:rsidRPr="00884701">
        <w:rPr>
          <w:rFonts w:ascii="Times New Roman" w:eastAsia="Malgun Gothic" w:hAnsi="Times New Roman"/>
          <w:szCs w:val="20"/>
          <w:lang w:val="en-GB"/>
        </w:rPr>
        <w:t>.</w:t>
      </w:r>
    </w:p>
    <w:p w14:paraId="5C38D69A" w14:textId="159CFCA6" w:rsidR="00763F32" w:rsidRPr="00884701" w:rsidRDefault="00763F32" w:rsidP="00884701">
      <w:pPr>
        <w:pStyle w:val="af4"/>
        <w:numPr>
          <w:ilvl w:val="0"/>
          <w:numId w:val="50"/>
        </w:numPr>
        <w:spacing w:after="120" w:line="260" w:lineRule="exact"/>
        <w:ind w:firstLineChars="0"/>
        <w:rPr>
          <w:rFonts w:ascii="Times New Roman" w:eastAsia="Malgun Gothic" w:hAnsi="Times New Roman"/>
          <w:szCs w:val="20"/>
          <w:lang w:val="en-GB"/>
        </w:rPr>
      </w:pPr>
      <w:r w:rsidRPr="00884701">
        <w:rPr>
          <w:rFonts w:ascii="Times New Roman" w:eastAsia="Malgun Gothic" w:hAnsi="Times New Roman"/>
          <w:szCs w:val="20"/>
          <w:lang w:val="en-GB"/>
        </w:rPr>
        <w:t xml:space="preserve">For </w:t>
      </w:r>
      <w:r w:rsidR="008B5EB9" w:rsidRPr="00884701">
        <w:rPr>
          <w:rFonts w:ascii="Times New Roman" w:eastAsia="Malgun Gothic" w:hAnsi="Times New Roman"/>
          <w:szCs w:val="20"/>
          <w:lang w:val="en-GB"/>
        </w:rPr>
        <w:t>a</w:t>
      </w:r>
      <w:r w:rsidRPr="00884701">
        <w:rPr>
          <w:rFonts w:ascii="Times New Roman" w:eastAsia="Malgun Gothic" w:hAnsi="Times New Roman"/>
          <w:szCs w:val="20"/>
          <w:lang w:val="en-GB"/>
        </w:rPr>
        <w:t xml:space="preserve">lignment of </w:t>
      </w:r>
      <w:r w:rsidR="001306F8" w:rsidRPr="00884701">
        <w:rPr>
          <w:rFonts w:ascii="Times New Roman" w:eastAsia="Malgun Gothic" w:hAnsi="Times New Roman"/>
          <w:szCs w:val="20"/>
          <w:lang w:val="en-GB"/>
        </w:rPr>
        <w:t>MDT</w:t>
      </w:r>
      <w:r w:rsidRPr="00884701">
        <w:rPr>
          <w:rFonts w:ascii="Times New Roman" w:eastAsia="Malgun Gothic" w:hAnsi="Times New Roman"/>
          <w:szCs w:val="20"/>
          <w:lang w:val="en-GB"/>
        </w:rPr>
        <w:t xml:space="preserve"> and </w:t>
      </w:r>
      <w:proofErr w:type="spellStart"/>
      <w:r w:rsidRPr="00884701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Pr="00884701">
        <w:rPr>
          <w:rFonts w:ascii="Times New Roman" w:eastAsia="Malgun Gothic" w:hAnsi="Times New Roman"/>
          <w:szCs w:val="20"/>
          <w:lang w:val="en-GB"/>
        </w:rPr>
        <w:t xml:space="preserve"> </w:t>
      </w:r>
      <w:r w:rsidR="008B5EB9" w:rsidRPr="00884701">
        <w:rPr>
          <w:rFonts w:ascii="Times New Roman" w:eastAsia="Malgun Gothic" w:hAnsi="Times New Roman"/>
          <w:szCs w:val="20"/>
          <w:lang w:val="en-GB"/>
        </w:rPr>
        <w:t>m</w:t>
      </w:r>
      <w:r w:rsidRPr="00884701">
        <w:rPr>
          <w:rFonts w:ascii="Times New Roman" w:eastAsia="Malgun Gothic" w:hAnsi="Times New Roman"/>
          <w:szCs w:val="20"/>
          <w:lang w:val="en-GB"/>
        </w:rPr>
        <w:t>easurements</w:t>
      </w:r>
      <w:r w:rsidR="00921EBB" w:rsidRPr="00884701">
        <w:rPr>
          <w:rFonts w:ascii="Times New Roman" w:eastAsia="Malgun Gothic" w:hAnsi="Times New Roman"/>
          <w:szCs w:val="20"/>
          <w:lang w:val="en-GB"/>
        </w:rPr>
        <w:t>, the existing measurements specified for immediate MDT can be used</w:t>
      </w:r>
      <w:r w:rsidR="00FE1259" w:rsidRPr="00884701">
        <w:rPr>
          <w:rFonts w:ascii="Times New Roman" w:eastAsia="Malgun Gothic" w:hAnsi="Times New Roman"/>
          <w:szCs w:val="20"/>
          <w:lang w:val="en-GB"/>
        </w:rPr>
        <w:t xml:space="preserve"> </w:t>
      </w:r>
      <w:r w:rsidR="00921EBB" w:rsidRPr="00884701">
        <w:rPr>
          <w:rFonts w:ascii="Times New Roman" w:eastAsia="Malgun Gothic" w:hAnsi="Times New Roman"/>
          <w:szCs w:val="20"/>
          <w:lang w:val="en-GB"/>
        </w:rPr>
        <w:t xml:space="preserve">and the OAM is responsible for correlation </w:t>
      </w:r>
      <w:r w:rsidR="006B548E">
        <w:rPr>
          <w:rFonts w:ascii="Times New Roman" w:eastAsia="Malgun Gothic" w:hAnsi="Times New Roman"/>
          <w:szCs w:val="20"/>
          <w:lang w:val="en-GB"/>
        </w:rPr>
        <w:t xml:space="preserve">(which can be </w:t>
      </w:r>
      <w:r w:rsidR="00921EBB" w:rsidRPr="00884701">
        <w:rPr>
          <w:rFonts w:ascii="Times New Roman" w:eastAsia="Malgun Gothic" w:hAnsi="Times New Roman"/>
          <w:szCs w:val="20"/>
          <w:lang w:val="en-GB"/>
        </w:rPr>
        <w:t>up to implementation</w:t>
      </w:r>
      <w:r w:rsidR="006B548E">
        <w:rPr>
          <w:rFonts w:ascii="Times New Roman" w:eastAsia="Malgun Gothic" w:hAnsi="Times New Roman"/>
          <w:szCs w:val="20"/>
          <w:lang w:val="en-GB"/>
        </w:rPr>
        <w:t>)</w:t>
      </w:r>
      <w:r w:rsidR="00243E16" w:rsidRPr="00884701">
        <w:rPr>
          <w:rFonts w:ascii="Times New Roman" w:eastAsia="Malgun Gothic" w:hAnsi="Times New Roman"/>
          <w:szCs w:val="20"/>
          <w:lang w:val="en-GB"/>
        </w:rPr>
        <w:t xml:space="preserve">. Therefore, no RAN2 impact is </w:t>
      </w:r>
      <w:r w:rsidR="006B548E">
        <w:rPr>
          <w:rFonts w:ascii="Times New Roman" w:eastAsia="Malgun Gothic" w:hAnsi="Times New Roman"/>
          <w:szCs w:val="20"/>
          <w:lang w:val="en-GB"/>
        </w:rPr>
        <w:t>foreseen</w:t>
      </w:r>
      <w:r w:rsidR="006B548E" w:rsidRPr="00884701">
        <w:rPr>
          <w:rFonts w:ascii="Times New Roman" w:eastAsia="Malgun Gothic" w:hAnsi="Times New Roman"/>
          <w:szCs w:val="20"/>
          <w:lang w:val="en-GB"/>
        </w:rPr>
        <w:t xml:space="preserve"> </w:t>
      </w:r>
      <w:r w:rsidR="00243E16" w:rsidRPr="00884701">
        <w:rPr>
          <w:rFonts w:ascii="Times New Roman" w:eastAsia="Malgun Gothic" w:hAnsi="Times New Roman"/>
          <w:szCs w:val="20"/>
          <w:lang w:val="en-GB"/>
        </w:rPr>
        <w:t>for now.</w:t>
      </w:r>
    </w:p>
    <w:p w14:paraId="07440DF2" w14:textId="43634A44" w:rsidR="002B2A26" w:rsidRPr="00011D3E" w:rsidRDefault="002B2A26" w:rsidP="003D0FB2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 w:rsidR="007E0EA6">
        <w:rPr>
          <w:rFonts w:ascii="Arial" w:hAnsi="Arial" w:cs="Arial"/>
          <w:b/>
          <w:lang w:val="en-GB" w:eastAsia="zh-CN"/>
        </w:rPr>
        <w:t>3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 w:rsidR="0044138A">
        <w:rPr>
          <w:rFonts w:ascii="Arial" w:hAnsi="Arial" w:cs="Arial"/>
          <w:b/>
          <w:lang w:val="en-GB" w:eastAsia="zh-CN"/>
        </w:rPr>
        <w:t xml:space="preserve">RAN2 to further discuss </w:t>
      </w:r>
      <w:r w:rsidR="00150E05">
        <w:rPr>
          <w:rFonts w:ascii="Arial" w:hAnsi="Arial" w:cs="Arial"/>
          <w:b/>
          <w:lang w:val="en-GB" w:eastAsia="zh-CN"/>
        </w:rPr>
        <w:t xml:space="preserve">per slice </w:t>
      </w:r>
      <w:proofErr w:type="spellStart"/>
      <w:r w:rsidR="00150E05">
        <w:rPr>
          <w:rFonts w:ascii="Arial" w:hAnsi="Arial" w:cs="Arial"/>
          <w:b/>
          <w:lang w:val="en-GB" w:eastAsia="zh-CN"/>
        </w:rPr>
        <w:t>QoE</w:t>
      </w:r>
      <w:proofErr w:type="spellEnd"/>
      <w:r w:rsidR="00150E05">
        <w:rPr>
          <w:rFonts w:ascii="Arial" w:hAnsi="Arial" w:cs="Arial"/>
          <w:b/>
          <w:lang w:val="en-GB" w:eastAsia="zh-CN"/>
        </w:rPr>
        <w:t xml:space="preserve">, </w:t>
      </w:r>
      <w:r w:rsidR="00150E05" w:rsidRPr="00150E05">
        <w:rPr>
          <w:rFonts w:ascii="Arial" w:hAnsi="Arial" w:cs="Arial"/>
          <w:b/>
          <w:lang w:val="en-GB" w:eastAsia="zh-CN"/>
        </w:rPr>
        <w:t xml:space="preserve">RAN-visible </w:t>
      </w:r>
      <w:proofErr w:type="spellStart"/>
      <w:r w:rsidR="00150E05" w:rsidRPr="00150E05">
        <w:rPr>
          <w:rFonts w:ascii="Arial" w:hAnsi="Arial" w:cs="Arial"/>
          <w:b/>
          <w:lang w:val="en-GB" w:eastAsia="zh-CN"/>
        </w:rPr>
        <w:t>QoE</w:t>
      </w:r>
      <w:proofErr w:type="spellEnd"/>
      <w:r w:rsidR="00595F4F">
        <w:rPr>
          <w:rFonts w:ascii="Arial" w:hAnsi="Arial" w:cs="Arial"/>
          <w:b/>
          <w:lang w:val="en-GB" w:eastAsia="zh-CN"/>
        </w:rPr>
        <w:t xml:space="preserve"> and</w:t>
      </w:r>
      <w:r w:rsidR="007A1F4A">
        <w:rPr>
          <w:rFonts w:ascii="Arial" w:hAnsi="Arial" w:cs="Arial"/>
          <w:b/>
          <w:lang w:val="en-GB" w:eastAsia="zh-CN"/>
        </w:rPr>
        <w:t xml:space="preserve"> </w:t>
      </w:r>
      <w:r w:rsidR="00851498">
        <w:rPr>
          <w:rFonts w:ascii="Arial" w:hAnsi="Arial" w:cs="Arial"/>
          <w:b/>
          <w:lang w:val="en-GB" w:eastAsia="zh-CN"/>
        </w:rPr>
        <w:t>a</w:t>
      </w:r>
      <w:r w:rsidR="007A1F4A" w:rsidRPr="007A1F4A">
        <w:rPr>
          <w:rFonts w:ascii="Arial" w:hAnsi="Arial" w:cs="Arial"/>
          <w:b/>
          <w:lang w:val="en-GB" w:eastAsia="zh-CN"/>
        </w:rPr>
        <w:t xml:space="preserve">lignment of MDT </w:t>
      </w:r>
      <w:r w:rsidR="000D2959">
        <w:rPr>
          <w:rFonts w:ascii="Arial" w:hAnsi="Arial" w:cs="Arial"/>
          <w:b/>
          <w:lang w:val="en-GB" w:eastAsia="zh-CN"/>
        </w:rPr>
        <w:t>report</w:t>
      </w:r>
      <w:r w:rsidR="00781178">
        <w:rPr>
          <w:rFonts w:ascii="Arial" w:hAnsi="Arial" w:cs="Arial"/>
          <w:b/>
          <w:lang w:val="en-GB" w:eastAsia="zh-CN"/>
        </w:rPr>
        <w:t xml:space="preserve"> after RAN3 make the </w:t>
      </w:r>
      <w:r w:rsidR="00085EBA">
        <w:rPr>
          <w:rFonts w:ascii="Arial" w:hAnsi="Arial" w:cs="Arial"/>
          <w:b/>
          <w:lang w:val="en-GB" w:eastAsia="zh-CN"/>
        </w:rPr>
        <w:t xml:space="preserve">corresponding </w:t>
      </w:r>
      <w:r w:rsidR="00781178">
        <w:rPr>
          <w:rFonts w:ascii="Arial" w:hAnsi="Arial" w:cs="Arial"/>
          <w:b/>
          <w:lang w:val="en-GB" w:eastAsia="zh-CN"/>
        </w:rPr>
        <w:t>conclusion</w:t>
      </w:r>
      <w:r w:rsidRPr="00011D3E">
        <w:rPr>
          <w:rFonts w:ascii="Arial" w:hAnsi="Arial" w:cs="Arial"/>
          <w:b/>
          <w:lang w:val="en-GB" w:eastAsia="zh-CN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6E440CD6" w14:textId="77777777" w:rsidR="000D342A" w:rsidRDefault="000D342A" w:rsidP="000D342A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1: </w:t>
      </w:r>
      <w:r>
        <w:rPr>
          <w:rFonts w:ascii="Arial" w:hAnsi="Arial" w:cs="Arial"/>
          <w:b/>
          <w:lang w:val="en-GB" w:eastAsia="zh-CN"/>
        </w:rPr>
        <w:t xml:space="preserve">Include the VR as one of the service types of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measurement.</w:t>
      </w:r>
    </w:p>
    <w:p w14:paraId="43AD604F" w14:textId="77777777" w:rsidR="000D342A" w:rsidRDefault="000D342A" w:rsidP="000D342A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Include the MBS as one of the service types of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measurement when available.</w:t>
      </w:r>
    </w:p>
    <w:p w14:paraId="1D7F7A0D" w14:textId="77777777" w:rsidR="00715649" w:rsidRPr="00011D3E" w:rsidRDefault="00715649" w:rsidP="00715649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3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RAN2 to further discuss per slice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, </w:t>
      </w:r>
      <w:r w:rsidRPr="00150E05">
        <w:rPr>
          <w:rFonts w:ascii="Arial" w:hAnsi="Arial" w:cs="Arial"/>
          <w:b/>
          <w:lang w:val="en-GB" w:eastAsia="zh-CN"/>
        </w:rPr>
        <w:t xml:space="preserve">RAN-visible </w:t>
      </w:r>
      <w:proofErr w:type="spellStart"/>
      <w:r w:rsidRPr="00150E05"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and a</w:t>
      </w:r>
      <w:r w:rsidRPr="007A1F4A">
        <w:rPr>
          <w:rFonts w:ascii="Arial" w:hAnsi="Arial" w:cs="Arial"/>
          <w:b/>
          <w:lang w:val="en-GB" w:eastAsia="zh-CN"/>
        </w:rPr>
        <w:t xml:space="preserve">lignment of MDT </w:t>
      </w:r>
      <w:r>
        <w:rPr>
          <w:rFonts w:ascii="Arial" w:hAnsi="Arial" w:cs="Arial"/>
          <w:b/>
          <w:lang w:val="en-GB" w:eastAsia="zh-CN"/>
        </w:rPr>
        <w:t>report after RAN3 make the corresponding conclusion</w:t>
      </w:r>
      <w:r w:rsidRPr="00011D3E">
        <w:rPr>
          <w:rFonts w:ascii="Arial" w:hAnsi="Arial" w:cs="Arial"/>
          <w:b/>
          <w:lang w:val="en-GB" w:eastAsia="zh-CN"/>
        </w:rPr>
        <w:t>.</w:t>
      </w:r>
    </w:p>
    <w:bookmarkEnd w:id="5"/>
    <w:bookmarkEnd w:id="6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0816487A" w14:textId="26A0F842" w:rsidR="001F391B" w:rsidRDefault="001F391B" w:rsidP="001F391B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D4291D">
        <w:rPr>
          <w:rFonts w:ascii="Times New Roman" w:hAnsi="Times New Roman"/>
        </w:rPr>
        <w:t xml:space="preserve">TR 38.890, Study on NR </w:t>
      </w:r>
      <w:proofErr w:type="spellStart"/>
      <w:r w:rsidRPr="00D4291D">
        <w:rPr>
          <w:rFonts w:ascii="Times New Roman" w:hAnsi="Times New Roman"/>
        </w:rPr>
        <w:t>QoE</w:t>
      </w:r>
      <w:proofErr w:type="spellEnd"/>
      <w:r w:rsidRPr="00D4291D">
        <w:rPr>
          <w:rFonts w:ascii="Times New Roman" w:hAnsi="Times New Roman"/>
        </w:rPr>
        <w:t xml:space="preserve"> management and optimizations for diverse services</w:t>
      </w:r>
    </w:p>
    <w:p w14:paraId="08F0F34E" w14:textId="2795E615" w:rsidR="00B70B6B" w:rsidRDefault="00B70B6B" w:rsidP="001F391B">
      <w:pPr>
        <w:pStyle w:val="a8"/>
        <w:numPr>
          <w:ilvl w:val="0"/>
          <w:numId w:val="11"/>
        </w:numPr>
        <w:rPr>
          <w:rFonts w:ascii="Times New Roman" w:hAnsi="Times New Roman"/>
        </w:rPr>
      </w:pPr>
      <w:bookmarkStart w:id="10" w:name="_Ref79141934"/>
      <w:r w:rsidRPr="00B70B6B">
        <w:rPr>
          <w:rFonts w:ascii="Times New Roman" w:hAnsi="Times New Roman"/>
        </w:rPr>
        <w:t>TS 26.118</w:t>
      </w:r>
      <w:r w:rsidR="00CA0809">
        <w:rPr>
          <w:rFonts w:ascii="Times New Roman" w:hAnsi="Times New Roman"/>
        </w:rPr>
        <w:t xml:space="preserve">, </w:t>
      </w:r>
      <w:r w:rsidRPr="00B70B6B">
        <w:rPr>
          <w:rFonts w:ascii="Times New Roman" w:hAnsi="Times New Roman"/>
        </w:rPr>
        <w:t>Virtual Reality (VR) profiles for streaming applications</w:t>
      </w:r>
      <w:bookmarkEnd w:id="10"/>
    </w:p>
    <w:p w14:paraId="3CA86EAA" w14:textId="7A35C7B7" w:rsidR="00110472" w:rsidRPr="00D25CC9" w:rsidRDefault="00284CBB" w:rsidP="001F391B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284CBB">
        <w:rPr>
          <w:rFonts w:ascii="Times New Roman" w:hAnsi="Times New Roman"/>
        </w:rPr>
        <w:t>RP-211408</w:t>
      </w:r>
      <w:r w:rsidR="003C5505">
        <w:rPr>
          <w:rFonts w:ascii="Times New Roman" w:hAnsi="Times New Roman"/>
        </w:rPr>
        <w:t xml:space="preserve">, </w:t>
      </w:r>
      <w:r w:rsidRPr="00284CBB">
        <w:rPr>
          <w:rFonts w:ascii="Times New Roman" w:hAnsi="Times New Roman"/>
        </w:rPr>
        <w:t xml:space="preserve">Status report for WI Core part: NR </w:t>
      </w:r>
      <w:proofErr w:type="spellStart"/>
      <w:r w:rsidRPr="00284CBB">
        <w:rPr>
          <w:rFonts w:ascii="Times New Roman" w:hAnsi="Times New Roman"/>
        </w:rPr>
        <w:t>QoE</w:t>
      </w:r>
      <w:proofErr w:type="spellEnd"/>
    </w:p>
    <w:sectPr w:rsidR="00110472" w:rsidRPr="00D25CC9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79C4A" w16cex:dateUtc="2021-08-06T03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E4026" w14:textId="77777777" w:rsidR="002D154D" w:rsidRDefault="002D154D">
      <w:r>
        <w:separator/>
      </w:r>
    </w:p>
  </w:endnote>
  <w:endnote w:type="continuationSeparator" w:id="0">
    <w:p w14:paraId="6B5730A2" w14:textId="77777777" w:rsidR="002D154D" w:rsidRDefault="002D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E6539" w14:textId="77777777" w:rsidR="002D154D" w:rsidRDefault="002D154D">
      <w:r>
        <w:separator/>
      </w:r>
    </w:p>
  </w:footnote>
  <w:footnote w:type="continuationSeparator" w:id="0">
    <w:p w14:paraId="054874E4" w14:textId="77777777" w:rsidR="002D154D" w:rsidRDefault="002D1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4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41A55"/>
    <w:multiLevelType w:val="hybridMultilevel"/>
    <w:tmpl w:val="B832EB02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759A9"/>
    <w:multiLevelType w:val="hybridMultilevel"/>
    <w:tmpl w:val="47B2C46C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2" w15:restartNumberingAfterBreak="0">
    <w:nsid w:val="43136B00"/>
    <w:multiLevelType w:val="hybridMultilevel"/>
    <w:tmpl w:val="C324F0D8"/>
    <w:lvl w:ilvl="0" w:tplc="EDCC64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8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4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9"/>
  </w:num>
  <w:num w:numId="3">
    <w:abstractNumId w:val="27"/>
  </w:num>
  <w:num w:numId="4">
    <w:abstractNumId w:val="37"/>
  </w:num>
  <w:num w:numId="5">
    <w:abstractNumId w:val="28"/>
  </w:num>
  <w:num w:numId="6">
    <w:abstractNumId w:val="6"/>
  </w:num>
  <w:num w:numId="7">
    <w:abstractNumId w:val="40"/>
  </w:num>
  <w:num w:numId="8">
    <w:abstractNumId w:val="3"/>
  </w:num>
  <w:num w:numId="9">
    <w:abstractNumId w:val="44"/>
  </w:num>
  <w:num w:numId="10">
    <w:abstractNumId w:val="24"/>
  </w:num>
  <w:num w:numId="11">
    <w:abstractNumId w:val="36"/>
  </w:num>
  <w:num w:numId="12">
    <w:abstractNumId w:val="26"/>
  </w:num>
  <w:num w:numId="13">
    <w:abstractNumId w:val="23"/>
  </w:num>
  <w:num w:numId="14">
    <w:abstractNumId w:val="26"/>
  </w:num>
  <w:num w:numId="15">
    <w:abstractNumId w:val="4"/>
  </w:num>
  <w:num w:numId="16">
    <w:abstractNumId w:val="29"/>
  </w:num>
  <w:num w:numId="17">
    <w:abstractNumId w:val="13"/>
  </w:num>
  <w:num w:numId="18">
    <w:abstractNumId w:val="31"/>
  </w:num>
  <w:num w:numId="19">
    <w:abstractNumId w:val="35"/>
  </w:num>
  <w:num w:numId="20">
    <w:abstractNumId w:val="19"/>
  </w:num>
  <w:num w:numId="21">
    <w:abstractNumId w:val="25"/>
  </w:num>
  <w:num w:numId="22">
    <w:abstractNumId w:val="10"/>
  </w:num>
  <w:num w:numId="23">
    <w:abstractNumId w:val="8"/>
  </w:num>
  <w:num w:numId="24">
    <w:abstractNumId w:val="9"/>
  </w:num>
  <w:num w:numId="25">
    <w:abstractNumId w:val="34"/>
  </w:num>
  <w:num w:numId="26">
    <w:abstractNumId w:val="20"/>
  </w:num>
  <w:num w:numId="27">
    <w:abstractNumId w:val="41"/>
  </w:num>
  <w:num w:numId="28">
    <w:abstractNumId w:val="32"/>
  </w:num>
  <w:num w:numId="29">
    <w:abstractNumId w:val="33"/>
  </w:num>
  <w:num w:numId="30">
    <w:abstractNumId w:val="14"/>
  </w:num>
  <w:num w:numId="31">
    <w:abstractNumId w:val="0"/>
  </w:num>
  <w:num w:numId="32">
    <w:abstractNumId w:val="2"/>
  </w:num>
  <w:num w:numId="33">
    <w:abstractNumId w:val="21"/>
  </w:num>
  <w:num w:numId="34">
    <w:abstractNumId w:val="5"/>
  </w:num>
  <w:num w:numId="35">
    <w:abstractNumId w:val="30"/>
  </w:num>
  <w:num w:numId="36">
    <w:abstractNumId w:val="16"/>
  </w:num>
  <w:num w:numId="37">
    <w:abstractNumId w:val="11"/>
  </w:num>
  <w:num w:numId="38">
    <w:abstractNumId w:val="38"/>
  </w:num>
  <w:num w:numId="39">
    <w:abstractNumId w:val="12"/>
  </w:num>
  <w:num w:numId="40">
    <w:abstractNumId w:val="43"/>
  </w:num>
  <w:num w:numId="41">
    <w:abstractNumId w:val="42"/>
  </w:num>
  <w:num w:numId="42">
    <w:abstractNumId w:val="39"/>
  </w:num>
  <w:num w:numId="43">
    <w:abstractNumId w:val="18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39"/>
  </w:num>
  <w:num w:numId="48">
    <w:abstractNumId w:val="39"/>
  </w:num>
  <w:num w:numId="49">
    <w:abstractNumId w:val="15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A09"/>
    <w:rsid w:val="00002488"/>
    <w:rsid w:val="00002A56"/>
    <w:rsid w:val="00003053"/>
    <w:rsid w:val="00003D6F"/>
    <w:rsid w:val="0000438E"/>
    <w:rsid w:val="00004AFF"/>
    <w:rsid w:val="00005179"/>
    <w:rsid w:val="00005E0A"/>
    <w:rsid w:val="00006209"/>
    <w:rsid w:val="000077CF"/>
    <w:rsid w:val="00007A01"/>
    <w:rsid w:val="00007ADD"/>
    <w:rsid w:val="00007CF6"/>
    <w:rsid w:val="00010B33"/>
    <w:rsid w:val="000116EF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067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C05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1BC2"/>
    <w:rsid w:val="00071E55"/>
    <w:rsid w:val="00072540"/>
    <w:rsid w:val="00072C7D"/>
    <w:rsid w:val="00073A96"/>
    <w:rsid w:val="00074A97"/>
    <w:rsid w:val="000759B1"/>
    <w:rsid w:val="0007643B"/>
    <w:rsid w:val="00077647"/>
    <w:rsid w:val="000778C6"/>
    <w:rsid w:val="00080FC2"/>
    <w:rsid w:val="00081971"/>
    <w:rsid w:val="00082006"/>
    <w:rsid w:val="000824AF"/>
    <w:rsid w:val="00083161"/>
    <w:rsid w:val="00085EBA"/>
    <w:rsid w:val="00085FBD"/>
    <w:rsid w:val="00086716"/>
    <w:rsid w:val="00094EFC"/>
    <w:rsid w:val="00095981"/>
    <w:rsid w:val="000962ED"/>
    <w:rsid w:val="00097CE9"/>
    <w:rsid w:val="000A0DA9"/>
    <w:rsid w:val="000A2028"/>
    <w:rsid w:val="000A217D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2959"/>
    <w:rsid w:val="000D3073"/>
    <w:rsid w:val="000D3290"/>
    <w:rsid w:val="000D342A"/>
    <w:rsid w:val="000D434E"/>
    <w:rsid w:val="000D7635"/>
    <w:rsid w:val="000D7B2D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F0702"/>
    <w:rsid w:val="000F18F9"/>
    <w:rsid w:val="000F1B7F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73D1"/>
    <w:rsid w:val="00107CB3"/>
    <w:rsid w:val="00110472"/>
    <w:rsid w:val="00110EAA"/>
    <w:rsid w:val="00110F03"/>
    <w:rsid w:val="001124C4"/>
    <w:rsid w:val="001134E5"/>
    <w:rsid w:val="001153C2"/>
    <w:rsid w:val="001160EC"/>
    <w:rsid w:val="001164B4"/>
    <w:rsid w:val="00116ADF"/>
    <w:rsid w:val="00117B1D"/>
    <w:rsid w:val="00117B5B"/>
    <w:rsid w:val="00120763"/>
    <w:rsid w:val="00120EC7"/>
    <w:rsid w:val="00123F1D"/>
    <w:rsid w:val="001246BC"/>
    <w:rsid w:val="0012706B"/>
    <w:rsid w:val="001278B8"/>
    <w:rsid w:val="00127CF2"/>
    <w:rsid w:val="00127E96"/>
    <w:rsid w:val="001306F8"/>
    <w:rsid w:val="00131709"/>
    <w:rsid w:val="001320C6"/>
    <w:rsid w:val="00134F25"/>
    <w:rsid w:val="00135822"/>
    <w:rsid w:val="001360F6"/>
    <w:rsid w:val="00136D1F"/>
    <w:rsid w:val="0013725A"/>
    <w:rsid w:val="00140DFE"/>
    <w:rsid w:val="0014119C"/>
    <w:rsid w:val="001422EC"/>
    <w:rsid w:val="001435A2"/>
    <w:rsid w:val="001440AE"/>
    <w:rsid w:val="00144B1A"/>
    <w:rsid w:val="00145D0C"/>
    <w:rsid w:val="00145F17"/>
    <w:rsid w:val="00145FCC"/>
    <w:rsid w:val="00147304"/>
    <w:rsid w:val="0014738C"/>
    <w:rsid w:val="001474CE"/>
    <w:rsid w:val="0015039D"/>
    <w:rsid w:val="00150AA9"/>
    <w:rsid w:val="00150E05"/>
    <w:rsid w:val="0015147C"/>
    <w:rsid w:val="00152A2A"/>
    <w:rsid w:val="00152BCF"/>
    <w:rsid w:val="0015351C"/>
    <w:rsid w:val="00153627"/>
    <w:rsid w:val="001541A0"/>
    <w:rsid w:val="00155516"/>
    <w:rsid w:val="001556A1"/>
    <w:rsid w:val="00155788"/>
    <w:rsid w:val="00160B4C"/>
    <w:rsid w:val="001615A0"/>
    <w:rsid w:val="001623D4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5BF"/>
    <w:rsid w:val="0017176A"/>
    <w:rsid w:val="00171E03"/>
    <w:rsid w:val="00173E65"/>
    <w:rsid w:val="00175A51"/>
    <w:rsid w:val="0017732A"/>
    <w:rsid w:val="001806A0"/>
    <w:rsid w:val="001810AB"/>
    <w:rsid w:val="001810DB"/>
    <w:rsid w:val="00182C39"/>
    <w:rsid w:val="0018357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67C"/>
    <w:rsid w:val="001957AD"/>
    <w:rsid w:val="0019607C"/>
    <w:rsid w:val="001A0798"/>
    <w:rsid w:val="001A1DA6"/>
    <w:rsid w:val="001A1DC9"/>
    <w:rsid w:val="001A1E7D"/>
    <w:rsid w:val="001A33C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917"/>
    <w:rsid w:val="001B7BA4"/>
    <w:rsid w:val="001B7F02"/>
    <w:rsid w:val="001C08D1"/>
    <w:rsid w:val="001C0C98"/>
    <w:rsid w:val="001C17DD"/>
    <w:rsid w:val="001C17F2"/>
    <w:rsid w:val="001C2C38"/>
    <w:rsid w:val="001C307C"/>
    <w:rsid w:val="001C3247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9DC"/>
    <w:rsid w:val="00212C7F"/>
    <w:rsid w:val="00214EE4"/>
    <w:rsid w:val="00216153"/>
    <w:rsid w:val="002175FA"/>
    <w:rsid w:val="0021773E"/>
    <w:rsid w:val="002203F1"/>
    <w:rsid w:val="00220819"/>
    <w:rsid w:val="00220CD4"/>
    <w:rsid w:val="00221A03"/>
    <w:rsid w:val="00222CA9"/>
    <w:rsid w:val="00222E20"/>
    <w:rsid w:val="002235E9"/>
    <w:rsid w:val="002242E2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3F78"/>
    <w:rsid w:val="0023493E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315D"/>
    <w:rsid w:val="00243167"/>
    <w:rsid w:val="00243E16"/>
    <w:rsid w:val="002454F0"/>
    <w:rsid w:val="002458A8"/>
    <w:rsid w:val="00246B6D"/>
    <w:rsid w:val="00246C5C"/>
    <w:rsid w:val="00247499"/>
    <w:rsid w:val="0024786C"/>
    <w:rsid w:val="00247C8D"/>
    <w:rsid w:val="002502FF"/>
    <w:rsid w:val="0025051F"/>
    <w:rsid w:val="00251078"/>
    <w:rsid w:val="00251102"/>
    <w:rsid w:val="002529C3"/>
    <w:rsid w:val="00252BAB"/>
    <w:rsid w:val="00254391"/>
    <w:rsid w:val="00254DFD"/>
    <w:rsid w:val="00255BB3"/>
    <w:rsid w:val="00255C16"/>
    <w:rsid w:val="00256CE3"/>
    <w:rsid w:val="00260C5B"/>
    <w:rsid w:val="00261E10"/>
    <w:rsid w:val="002621BE"/>
    <w:rsid w:val="00262212"/>
    <w:rsid w:val="002628CD"/>
    <w:rsid w:val="00263D07"/>
    <w:rsid w:val="00264375"/>
    <w:rsid w:val="00265074"/>
    <w:rsid w:val="0026671C"/>
    <w:rsid w:val="00266E26"/>
    <w:rsid w:val="002733FE"/>
    <w:rsid w:val="00273966"/>
    <w:rsid w:val="00273AF0"/>
    <w:rsid w:val="00273EB8"/>
    <w:rsid w:val="00274BC6"/>
    <w:rsid w:val="00275DB3"/>
    <w:rsid w:val="00276614"/>
    <w:rsid w:val="00277AA8"/>
    <w:rsid w:val="0028058D"/>
    <w:rsid w:val="002805E6"/>
    <w:rsid w:val="00281AB5"/>
    <w:rsid w:val="002826E5"/>
    <w:rsid w:val="00283247"/>
    <w:rsid w:val="00284085"/>
    <w:rsid w:val="002842AA"/>
    <w:rsid w:val="00284CBB"/>
    <w:rsid w:val="00285AA2"/>
    <w:rsid w:val="0028663C"/>
    <w:rsid w:val="002869F6"/>
    <w:rsid w:val="0028730B"/>
    <w:rsid w:val="00292CCF"/>
    <w:rsid w:val="00293088"/>
    <w:rsid w:val="0029430C"/>
    <w:rsid w:val="002950E1"/>
    <w:rsid w:val="002953BD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3F8D"/>
    <w:rsid w:val="002A51E0"/>
    <w:rsid w:val="002A59C4"/>
    <w:rsid w:val="002A5D15"/>
    <w:rsid w:val="002A674F"/>
    <w:rsid w:val="002A7177"/>
    <w:rsid w:val="002B0636"/>
    <w:rsid w:val="002B0A01"/>
    <w:rsid w:val="002B1508"/>
    <w:rsid w:val="002B1795"/>
    <w:rsid w:val="002B2A26"/>
    <w:rsid w:val="002B3A0D"/>
    <w:rsid w:val="002B4763"/>
    <w:rsid w:val="002B563F"/>
    <w:rsid w:val="002B5644"/>
    <w:rsid w:val="002B6A56"/>
    <w:rsid w:val="002B768A"/>
    <w:rsid w:val="002C017F"/>
    <w:rsid w:val="002C0905"/>
    <w:rsid w:val="002C2560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154D"/>
    <w:rsid w:val="002D15D1"/>
    <w:rsid w:val="002D1699"/>
    <w:rsid w:val="002D3739"/>
    <w:rsid w:val="002D3B36"/>
    <w:rsid w:val="002D61AA"/>
    <w:rsid w:val="002D62F9"/>
    <w:rsid w:val="002D69E9"/>
    <w:rsid w:val="002D6A25"/>
    <w:rsid w:val="002E0A3C"/>
    <w:rsid w:val="002E0EDB"/>
    <w:rsid w:val="002E139A"/>
    <w:rsid w:val="002E16E7"/>
    <w:rsid w:val="002E1B84"/>
    <w:rsid w:val="002E1D30"/>
    <w:rsid w:val="002E1E5A"/>
    <w:rsid w:val="002E1F90"/>
    <w:rsid w:val="002E2028"/>
    <w:rsid w:val="002E22AD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F4"/>
    <w:rsid w:val="002E7603"/>
    <w:rsid w:val="002E7828"/>
    <w:rsid w:val="002F0AD6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900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5F71"/>
    <w:rsid w:val="003174F9"/>
    <w:rsid w:val="00317FEC"/>
    <w:rsid w:val="00320391"/>
    <w:rsid w:val="00321D38"/>
    <w:rsid w:val="003221DF"/>
    <w:rsid w:val="003224EA"/>
    <w:rsid w:val="003226C1"/>
    <w:rsid w:val="00322BF4"/>
    <w:rsid w:val="00323420"/>
    <w:rsid w:val="0032385C"/>
    <w:rsid w:val="00323F0D"/>
    <w:rsid w:val="003246B7"/>
    <w:rsid w:val="003246F2"/>
    <w:rsid w:val="00324D08"/>
    <w:rsid w:val="00324D85"/>
    <w:rsid w:val="00324EC6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23B7"/>
    <w:rsid w:val="00342631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24AC"/>
    <w:rsid w:val="003570D9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67915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2AD7"/>
    <w:rsid w:val="0039496D"/>
    <w:rsid w:val="00394D98"/>
    <w:rsid w:val="003960F9"/>
    <w:rsid w:val="00396AA6"/>
    <w:rsid w:val="00397504"/>
    <w:rsid w:val="0039769A"/>
    <w:rsid w:val="003A1093"/>
    <w:rsid w:val="003A13E3"/>
    <w:rsid w:val="003A198B"/>
    <w:rsid w:val="003A22D2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68F3"/>
    <w:rsid w:val="003B70BF"/>
    <w:rsid w:val="003B7193"/>
    <w:rsid w:val="003C07CC"/>
    <w:rsid w:val="003C1934"/>
    <w:rsid w:val="003C19B3"/>
    <w:rsid w:val="003C25C7"/>
    <w:rsid w:val="003C2E68"/>
    <w:rsid w:val="003C4BDD"/>
    <w:rsid w:val="003C4CE5"/>
    <w:rsid w:val="003C54FA"/>
    <w:rsid w:val="003C5505"/>
    <w:rsid w:val="003C60F6"/>
    <w:rsid w:val="003C6165"/>
    <w:rsid w:val="003C7717"/>
    <w:rsid w:val="003D0F22"/>
    <w:rsid w:val="003D0FB2"/>
    <w:rsid w:val="003D18B2"/>
    <w:rsid w:val="003D35BE"/>
    <w:rsid w:val="003D51D2"/>
    <w:rsid w:val="003D6C1C"/>
    <w:rsid w:val="003E272D"/>
    <w:rsid w:val="003E2856"/>
    <w:rsid w:val="003E2883"/>
    <w:rsid w:val="003E3785"/>
    <w:rsid w:val="003E3B13"/>
    <w:rsid w:val="003E6104"/>
    <w:rsid w:val="003E61B4"/>
    <w:rsid w:val="003E6FBA"/>
    <w:rsid w:val="003E7518"/>
    <w:rsid w:val="003F1522"/>
    <w:rsid w:val="003F1B16"/>
    <w:rsid w:val="003F1C19"/>
    <w:rsid w:val="003F2207"/>
    <w:rsid w:val="003F2592"/>
    <w:rsid w:val="003F2F6D"/>
    <w:rsid w:val="003F355B"/>
    <w:rsid w:val="003F4817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10E3E"/>
    <w:rsid w:val="00411FF4"/>
    <w:rsid w:val="0041278F"/>
    <w:rsid w:val="00412E49"/>
    <w:rsid w:val="00412F4F"/>
    <w:rsid w:val="0041390C"/>
    <w:rsid w:val="004140F7"/>
    <w:rsid w:val="00414BF0"/>
    <w:rsid w:val="00415933"/>
    <w:rsid w:val="00416193"/>
    <w:rsid w:val="004177DF"/>
    <w:rsid w:val="00417BBA"/>
    <w:rsid w:val="00420BC1"/>
    <w:rsid w:val="00420D79"/>
    <w:rsid w:val="00421A9A"/>
    <w:rsid w:val="00422645"/>
    <w:rsid w:val="00422B50"/>
    <w:rsid w:val="0042335A"/>
    <w:rsid w:val="004233D4"/>
    <w:rsid w:val="004253EF"/>
    <w:rsid w:val="004257F1"/>
    <w:rsid w:val="00425FFC"/>
    <w:rsid w:val="0042747F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38A"/>
    <w:rsid w:val="0044189E"/>
    <w:rsid w:val="00441B10"/>
    <w:rsid w:val="004423D7"/>
    <w:rsid w:val="00443DB1"/>
    <w:rsid w:val="004441C4"/>
    <w:rsid w:val="004442E8"/>
    <w:rsid w:val="00444571"/>
    <w:rsid w:val="00444A0A"/>
    <w:rsid w:val="00444B62"/>
    <w:rsid w:val="00445BBC"/>
    <w:rsid w:val="00445D64"/>
    <w:rsid w:val="0044680F"/>
    <w:rsid w:val="00450C27"/>
    <w:rsid w:val="00451CF0"/>
    <w:rsid w:val="00452D1E"/>
    <w:rsid w:val="004534EA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4402"/>
    <w:rsid w:val="0046529B"/>
    <w:rsid w:val="00465581"/>
    <w:rsid w:val="00465BFA"/>
    <w:rsid w:val="00465E60"/>
    <w:rsid w:val="004669C4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596"/>
    <w:rsid w:val="0048175D"/>
    <w:rsid w:val="00481AAB"/>
    <w:rsid w:val="004821A8"/>
    <w:rsid w:val="004845F6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5DF9"/>
    <w:rsid w:val="0049607F"/>
    <w:rsid w:val="00496F91"/>
    <w:rsid w:val="004979ED"/>
    <w:rsid w:val="004A008A"/>
    <w:rsid w:val="004A0B8A"/>
    <w:rsid w:val="004A22CB"/>
    <w:rsid w:val="004A3408"/>
    <w:rsid w:val="004A35DF"/>
    <w:rsid w:val="004A3B81"/>
    <w:rsid w:val="004A3DC3"/>
    <w:rsid w:val="004A566D"/>
    <w:rsid w:val="004A5DFB"/>
    <w:rsid w:val="004A7033"/>
    <w:rsid w:val="004A7B30"/>
    <w:rsid w:val="004B11EC"/>
    <w:rsid w:val="004B1716"/>
    <w:rsid w:val="004B1E82"/>
    <w:rsid w:val="004B1EB5"/>
    <w:rsid w:val="004B3D43"/>
    <w:rsid w:val="004B434A"/>
    <w:rsid w:val="004B46C1"/>
    <w:rsid w:val="004B5AC2"/>
    <w:rsid w:val="004B6B75"/>
    <w:rsid w:val="004B74E7"/>
    <w:rsid w:val="004C01D1"/>
    <w:rsid w:val="004C107B"/>
    <w:rsid w:val="004C1C00"/>
    <w:rsid w:val="004C2563"/>
    <w:rsid w:val="004C27DB"/>
    <w:rsid w:val="004C3341"/>
    <w:rsid w:val="004C36DC"/>
    <w:rsid w:val="004C3FC3"/>
    <w:rsid w:val="004C4F2B"/>
    <w:rsid w:val="004C545A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1FE5"/>
    <w:rsid w:val="004D4715"/>
    <w:rsid w:val="004D4AC6"/>
    <w:rsid w:val="004D6255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7D5"/>
    <w:rsid w:val="004F5DBC"/>
    <w:rsid w:val="004F7DE8"/>
    <w:rsid w:val="005000C2"/>
    <w:rsid w:val="00500833"/>
    <w:rsid w:val="0050163C"/>
    <w:rsid w:val="00501BAE"/>
    <w:rsid w:val="00501ED2"/>
    <w:rsid w:val="00502FA3"/>
    <w:rsid w:val="0050359E"/>
    <w:rsid w:val="00503E03"/>
    <w:rsid w:val="00504027"/>
    <w:rsid w:val="00504A4B"/>
    <w:rsid w:val="00506B8C"/>
    <w:rsid w:val="00506B9B"/>
    <w:rsid w:val="0051143A"/>
    <w:rsid w:val="00511675"/>
    <w:rsid w:val="00513143"/>
    <w:rsid w:val="00514496"/>
    <w:rsid w:val="00514E20"/>
    <w:rsid w:val="00515220"/>
    <w:rsid w:val="00515999"/>
    <w:rsid w:val="00516051"/>
    <w:rsid w:val="0051689D"/>
    <w:rsid w:val="00517EB7"/>
    <w:rsid w:val="00520B67"/>
    <w:rsid w:val="00520C96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60D2"/>
    <w:rsid w:val="0052613E"/>
    <w:rsid w:val="0052652E"/>
    <w:rsid w:val="00527D4B"/>
    <w:rsid w:val="0053047F"/>
    <w:rsid w:val="005305A0"/>
    <w:rsid w:val="00530F32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3B9F"/>
    <w:rsid w:val="0054400D"/>
    <w:rsid w:val="00544469"/>
    <w:rsid w:val="005445AB"/>
    <w:rsid w:val="00544BAE"/>
    <w:rsid w:val="00544C4A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E7B"/>
    <w:rsid w:val="00557D73"/>
    <w:rsid w:val="005600B1"/>
    <w:rsid w:val="005616F8"/>
    <w:rsid w:val="005619AF"/>
    <w:rsid w:val="00562745"/>
    <w:rsid w:val="00563E06"/>
    <w:rsid w:val="00564945"/>
    <w:rsid w:val="0056586D"/>
    <w:rsid w:val="00565ADE"/>
    <w:rsid w:val="00566463"/>
    <w:rsid w:val="00567115"/>
    <w:rsid w:val="005673E9"/>
    <w:rsid w:val="00567C77"/>
    <w:rsid w:val="0057090A"/>
    <w:rsid w:val="0057423B"/>
    <w:rsid w:val="0057454E"/>
    <w:rsid w:val="005746BF"/>
    <w:rsid w:val="005755AD"/>
    <w:rsid w:val="00575E8C"/>
    <w:rsid w:val="00575F73"/>
    <w:rsid w:val="005760A9"/>
    <w:rsid w:val="00576BC5"/>
    <w:rsid w:val="00576C9E"/>
    <w:rsid w:val="00581194"/>
    <w:rsid w:val="00581E1C"/>
    <w:rsid w:val="00581E64"/>
    <w:rsid w:val="00584193"/>
    <w:rsid w:val="005849A1"/>
    <w:rsid w:val="00585583"/>
    <w:rsid w:val="00586A87"/>
    <w:rsid w:val="00586CB1"/>
    <w:rsid w:val="00586E7C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95F4F"/>
    <w:rsid w:val="005A1057"/>
    <w:rsid w:val="005A1774"/>
    <w:rsid w:val="005A1DF2"/>
    <w:rsid w:val="005A219A"/>
    <w:rsid w:val="005A2EF4"/>
    <w:rsid w:val="005A3A51"/>
    <w:rsid w:val="005A400D"/>
    <w:rsid w:val="005A5051"/>
    <w:rsid w:val="005A5BF0"/>
    <w:rsid w:val="005A6135"/>
    <w:rsid w:val="005A7744"/>
    <w:rsid w:val="005A7CDD"/>
    <w:rsid w:val="005B08E0"/>
    <w:rsid w:val="005B0C96"/>
    <w:rsid w:val="005B1525"/>
    <w:rsid w:val="005B359A"/>
    <w:rsid w:val="005B3756"/>
    <w:rsid w:val="005B3A64"/>
    <w:rsid w:val="005B4EC1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05"/>
    <w:rsid w:val="005C51A4"/>
    <w:rsid w:val="005C53F8"/>
    <w:rsid w:val="005C6279"/>
    <w:rsid w:val="005C74D3"/>
    <w:rsid w:val="005D053C"/>
    <w:rsid w:val="005D1547"/>
    <w:rsid w:val="005D206B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3E0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33F6"/>
    <w:rsid w:val="005F3B40"/>
    <w:rsid w:val="005F3B46"/>
    <w:rsid w:val="005F57A7"/>
    <w:rsid w:val="005F5D03"/>
    <w:rsid w:val="005F687B"/>
    <w:rsid w:val="005F6DB4"/>
    <w:rsid w:val="00600031"/>
    <w:rsid w:val="00600682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0E8E"/>
    <w:rsid w:val="00611330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1C5E"/>
    <w:rsid w:val="0062223C"/>
    <w:rsid w:val="00622AEB"/>
    <w:rsid w:val="006230DE"/>
    <w:rsid w:val="00624692"/>
    <w:rsid w:val="00624E63"/>
    <w:rsid w:val="00625F51"/>
    <w:rsid w:val="0062643F"/>
    <w:rsid w:val="00627300"/>
    <w:rsid w:val="00630647"/>
    <w:rsid w:val="006307C7"/>
    <w:rsid w:val="00631C73"/>
    <w:rsid w:val="00632087"/>
    <w:rsid w:val="006332F0"/>
    <w:rsid w:val="006338CB"/>
    <w:rsid w:val="00634DC9"/>
    <w:rsid w:val="00634FC7"/>
    <w:rsid w:val="00635841"/>
    <w:rsid w:val="0063594D"/>
    <w:rsid w:val="00635A35"/>
    <w:rsid w:val="00635E8F"/>
    <w:rsid w:val="0064049D"/>
    <w:rsid w:val="0064164D"/>
    <w:rsid w:val="00645708"/>
    <w:rsid w:val="0064594E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3A8"/>
    <w:rsid w:val="00684573"/>
    <w:rsid w:val="0068605D"/>
    <w:rsid w:val="00686C87"/>
    <w:rsid w:val="00694354"/>
    <w:rsid w:val="00694686"/>
    <w:rsid w:val="0069572A"/>
    <w:rsid w:val="00697474"/>
    <w:rsid w:val="006A098D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B31"/>
    <w:rsid w:val="006A7EE3"/>
    <w:rsid w:val="006B0D53"/>
    <w:rsid w:val="006B0E5D"/>
    <w:rsid w:val="006B1100"/>
    <w:rsid w:val="006B1C12"/>
    <w:rsid w:val="006B24A9"/>
    <w:rsid w:val="006B26DB"/>
    <w:rsid w:val="006B2831"/>
    <w:rsid w:val="006B2897"/>
    <w:rsid w:val="006B331B"/>
    <w:rsid w:val="006B4222"/>
    <w:rsid w:val="006B548E"/>
    <w:rsid w:val="006B57FB"/>
    <w:rsid w:val="006C1EEE"/>
    <w:rsid w:val="006C2D23"/>
    <w:rsid w:val="006C3542"/>
    <w:rsid w:val="006C361E"/>
    <w:rsid w:val="006C37C1"/>
    <w:rsid w:val="006C5666"/>
    <w:rsid w:val="006C5685"/>
    <w:rsid w:val="006C5EE7"/>
    <w:rsid w:val="006C60C2"/>
    <w:rsid w:val="006C7569"/>
    <w:rsid w:val="006C7CEF"/>
    <w:rsid w:val="006D029F"/>
    <w:rsid w:val="006D02CA"/>
    <w:rsid w:val="006D0599"/>
    <w:rsid w:val="006D07E2"/>
    <w:rsid w:val="006D09E6"/>
    <w:rsid w:val="006D0B1D"/>
    <w:rsid w:val="006D0CEE"/>
    <w:rsid w:val="006D1561"/>
    <w:rsid w:val="006D24B4"/>
    <w:rsid w:val="006D3E25"/>
    <w:rsid w:val="006D4E63"/>
    <w:rsid w:val="006D7252"/>
    <w:rsid w:val="006D7D1F"/>
    <w:rsid w:val="006E0C6C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43D"/>
    <w:rsid w:val="007010D2"/>
    <w:rsid w:val="00702EA2"/>
    <w:rsid w:val="0070358D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5649"/>
    <w:rsid w:val="00716B6A"/>
    <w:rsid w:val="00717239"/>
    <w:rsid w:val="0071782A"/>
    <w:rsid w:val="007208D9"/>
    <w:rsid w:val="00721967"/>
    <w:rsid w:val="007227C1"/>
    <w:rsid w:val="0072288F"/>
    <w:rsid w:val="00722BE3"/>
    <w:rsid w:val="00722DFC"/>
    <w:rsid w:val="00724530"/>
    <w:rsid w:val="00724DD7"/>
    <w:rsid w:val="00726380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95F"/>
    <w:rsid w:val="0073738C"/>
    <w:rsid w:val="0074053C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397"/>
    <w:rsid w:val="0075354A"/>
    <w:rsid w:val="00753CF2"/>
    <w:rsid w:val="00753D13"/>
    <w:rsid w:val="00753ED9"/>
    <w:rsid w:val="0075439E"/>
    <w:rsid w:val="007547C2"/>
    <w:rsid w:val="00754855"/>
    <w:rsid w:val="00754AD0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3F32"/>
    <w:rsid w:val="00764B0E"/>
    <w:rsid w:val="00764CB4"/>
    <w:rsid w:val="0076596F"/>
    <w:rsid w:val="00766855"/>
    <w:rsid w:val="00767CDC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178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76CF"/>
    <w:rsid w:val="00787986"/>
    <w:rsid w:val="00790388"/>
    <w:rsid w:val="0079041C"/>
    <w:rsid w:val="007914F9"/>
    <w:rsid w:val="007918AE"/>
    <w:rsid w:val="0079236B"/>
    <w:rsid w:val="00792609"/>
    <w:rsid w:val="00792F10"/>
    <w:rsid w:val="007931BD"/>
    <w:rsid w:val="00793ABE"/>
    <w:rsid w:val="00793FBF"/>
    <w:rsid w:val="007A0AB0"/>
    <w:rsid w:val="007A151D"/>
    <w:rsid w:val="007A15B0"/>
    <w:rsid w:val="007A1780"/>
    <w:rsid w:val="007A1F4A"/>
    <w:rsid w:val="007A2137"/>
    <w:rsid w:val="007A237C"/>
    <w:rsid w:val="007A248B"/>
    <w:rsid w:val="007A7246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52B9"/>
    <w:rsid w:val="007D61A0"/>
    <w:rsid w:val="007E0EA6"/>
    <w:rsid w:val="007E1845"/>
    <w:rsid w:val="007E3500"/>
    <w:rsid w:val="007E374D"/>
    <w:rsid w:val="007E3865"/>
    <w:rsid w:val="007E507A"/>
    <w:rsid w:val="007E59A3"/>
    <w:rsid w:val="007E62C5"/>
    <w:rsid w:val="007E7645"/>
    <w:rsid w:val="007E7C62"/>
    <w:rsid w:val="007E7E6B"/>
    <w:rsid w:val="007F00F4"/>
    <w:rsid w:val="007F2E1C"/>
    <w:rsid w:val="007F3BED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FA2"/>
    <w:rsid w:val="00835283"/>
    <w:rsid w:val="008357B6"/>
    <w:rsid w:val="00835F79"/>
    <w:rsid w:val="00837D0A"/>
    <w:rsid w:val="00840987"/>
    <w:rsid w:val="00840D58"/>
    <w:rsid w:val="0084288F"/>
    <w:rsid w:val="00842A2B"/>
    <w:rsid w:val="008447DE"/>
    <w:rsid w:val="00844C81"/>
    <w:rsid w:val="0084547C"/>
    <w:rsid w:val="008459CC"/>
    <w:rsid w:val="00845DA9"/>
    <w:rsid w:val="00847579"/>
    <w:rsid w:val="008503C8"/>
    <w:rsid w:val="008506C3"/>
    <w:rsid w:val="00851442"/>
    <w:rsid w:val="00851498"/>
    <w:rsid w:val="00851F81"/>
    <w:rsid w:val="008537B0"/>
    <w:rsid w:val="00853830"/>
    <w:rsid w:val="008547D1"/>
    <w:rsid w:val="00854CF1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70023"/>
    <w:rsid w:val="00871B88"/>
    <w:rsid w:val="00872370"/>
    <w:rsid w:val="008733B8"/>
    <w:rsid w:val="00873761"/>
    <w:rsid w:val="008740D2"/>
    <w:rsid w:val="00874791"/>
    <w:rsid w:val="00874D71"/>
    <w:rsid w:val="00875146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701"/>
    <w:rsid w:val="00885CFF"/>
    <w:rsid w:val="00885F5B"/>
    <w:rsid w:val="00886DAD"/>
    <w:rsid w:val="00886F7E"/>
    <w:rsid w:val="00887889"/>
    <w:rsid w:val="008903ED"/>
    <w:rsid w:val="008904A2"/>
    <w:rsid w:val="00891233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D78"/>
    <w:rsid w:val="008A039F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70AA"/>
    <w:rsid w:val="008A7541"/>
    <w:rsid w:val="008A79C1"/>
    <w:rsid w:val="008B1848"/>
    <w:rsid w:val="008B3EBA"/>
    <w:rsid w:val="008B47F0"/>
    <w:rsid w:val="008B4AE5"/>
    <w:rsid w:val="008B5D59"/>
    <w:rsid w:val="008B5EB9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89B"/>
    <w:rsid w:val="008C62BC"/>
    <w:rsid w:val="008C6604"/>
    <w:rsid w:val="008C7620"/>
    <w:rsid w:val="008C7AFF"/>
    <w:rsid w:val="008C7E9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5307"/>
    <w:rsid w:val="008E70F7"/>
    <w:rsid w:val="008E7C5C"/>
    <w:rsid w:val="008F02E9"/>
    <w:rsid w:val="008F0783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AF1"/>
    <w:rsid w:val="008F5C10"/>
    <w:rsid w:val="008F7AD5"/>
    <w:rsid w:val="00900768"/>
    <w:rsid w:val="00900F9E"/>
    <w:rsid w:val="00901612"/>
    <w:rsid w:val="00901C34"/>
    <w:rsid w:val="0090243D"/>
    <w:rsid w:val="00902AE2"/>
    <w:rsid w:val="00903238"/>
    <w:rsid w:val="00903661"/>
    <w:rsid w:val="00903717"/>
    <w:rsid w:val="00905ACF"/>
    <w:rsid w:val="00905FF4"/>
    <w:rsid w:val="00906C6E"/>
    <w:rsid w:val="00907564"/>
    <w:rsid w:val="009076FA"/>
    <w:rsid w:val="00911947"/>
    <w:rsid w:val="00911BBC"/>
    <w:rsid w:val="00912856"/>
    <w:rsid w:val="00913050"/>
    <w:rsid w:val="00913C84"/>
    <w:rsid w:val="0091627F"/>
    <w:rsid w:val="0091649C"/>
    <w:rsid w:val="00916C37"/>
    <w:rsid w:val="00916EDF"/>
    <w:rsid w:val="0091706C"/>
    <w:rsid w:val="00920626"/>
    <w:rsid w:val="009209B4"/>
    <w:rsid w:val="00920B8B"/>
    <w:rsid w:val="00920D10"/>
    <w:rsid w:val="00921EBB"/>
    <w:rsid w:val="009234AC"/>
    <w:rsid w:val="00923C9D"/>
    <w:rsid w:val="00923D1C"/>
    <w:rsid w:val="009248F4"/>
    <w:rsid w:val="00925031"/>
    <w:rsid w:val="0093108F"/>
    <w:rsid w:val="009312CB"/>
    <w:rsid w:val="009318E1"/>
    <w:rsid w:val="009319EB"/>
    <w:rsid w:val="0093260E"/>
    <w:rsid w:val="00932C62"/>
    <w:rsid w:val="00934286"/>
    <w:rsid w:val="00935D2D"/>
    <w:rsid w:val="009363AA"/>
    <w:rsid w:val="00937F13"/>
    <w:rsid w:val="009403C3"/>
    <w:rsid w:val="0094275D"/>
    <w:rsid w:val="0094506C"/>
    <w:rsid w:val="00945487"/>
    <w:rsid w:val="00946118"/>
    <w:rsid w:val="0094676F"/>
    <w:rsid w:val="00947D40"/>
    <w:rsid w:val="00947F86"/>
    <w:rsid w:val="009509C2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6058A"/>
    <w:rsid w:val="00960BE9"/>
    <w:rsid w:val="009617A5"/>
    <w:rsid w:val="0096200C"/>
    <w:rsid w:val="009621E9"/>
    <w:rsid w:val="00962B14"/>
    <w:rsid w:val="00962CFC"/>
    <w:rsid w:val="00962D29"/>
    <w:rsid w:val="0096350F"/>
    <w:rsid w:val="00963A6D"/>
    <w:rsid w:val="00964473"/>
    <w:rsid w:val="0096601E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09EB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90128"/>
    <w:rsid w:val="00990177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14F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D13"/>
    <w:rsid w:val="009D629E"/>
    <w:rsid w:val="009D66F3"/>
    <w:rsid w:val="009D680B"/>
    <w:rsid w:val="009D702E"/>
    <w:rsid w:val="009E0211"/>
    <w:rsid w:val="009E0D21"/>
    <w:rsid w:val="009E119A"/>
    <w:rsid w:val="009E3771"/>
    <w:rsid w:val="009E4969"/>
    <w:rsid w:val="009E606E"/>
    <w:rsid w:val="009F07A2"/>
    <w:rsid w:val="009F1C9B"/>
    <w:rsid w:val="009F26CA"/>
    <w:rsid w:val="009F3F55"/>
    <w:rsid w:val="009F4167"/>
    <w:rsid w:val="009F483D"/>
    <w:rsid w:val="009F4A1F"/>
    <w:rsid w:val="009F54D8"/>
    <w:rsid w:val="009F5670"/>
    <w:rsid w:val="009F56E1"/>
    <w:rsid w:val="009F584B"/>
    <w:rsid w:val="009F5C9E"/>
    <w:rsid w:val="009F5F55"/>
    <w:rsid w:val="00A009CA"/>
    <w:rsid w:val="00A017E3"/>
    <w:rsid w:val="00A01A2D"/>
    <w:rsid w:val="00A01A2F"/>
    <w:rsid w:val="00A03068"/>
    <w:rsid w:val="00A0555F"/>
    <w:rsid w:val="00A05E92"/>
    <w:rsid w:val="00A073B5"/>
    <w:rsid w:val="00A07570"/>
    <w:rsid w:val="00A07C75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2213A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8F1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11CE"/>
    <w:rsid w:val="00A72CD0"/>
    <w:rsid w:val="00A72D2C"/>
    <w:rsid w:val="00A7416C"/>
    <w:rsid w:val="00A748E6"/>
    <w:rsid w:val="00A758EB"/>
    <w:rsid w:val="00A75D25"/>
    <w:rsid w:val="00A75D88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6B2C"/>
    <w:rsid w:val="00AB7E0D"/>
    <w:rsid w:val="00AB7F28"/>
    <w:rsid w:val="00AC017D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4197"/>
    <w:rsid w:val="00AD4968"/>
    <w:rsid w:val="00AD49B5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46A9"/>
    <w:rsid w:val="00AE4BCC"/>
    <w:rsid w:val="00AE4E85"/>
    <w:rsid w:val="00AE54A9"/>
    <w:rsid w:val="00AE5F1F"/>
    <w:rsid w:val="00AE7340"/>
    <w:rsid w:val="00AE767E"/>
    <w:rsid w:val="00AE7E8C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84"/>
    <w:rsid w:val="00B008CB"/>
    <w:rsid w:val="00B0119D"/>
    <w:rsid w:val="00B01C75"/>
    <w:rsid w:val="00B01F34"/>
    <w:rsid w:val="00B02644"/>
    <w:rsid w:val="00B02BAC"/>
    <w:rsid w:val="00B04A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D41"/>
    <w:rsid w:val="00B13090"/>
    <w:rsid w:val="00B13C4B"/>
    <w:rsid w:val="00B14399"/>
    <w:rsid w:val="00B15206"/>
    <w:rsid w:val="00B1565F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9BC"/>
    <w:rsid w:val="00B25675"/>
    <w:rsid w:val="00B264DA"/>
    <w:rsid w:val="00B26CE8"/>
    <w:rsid w:val="00B272E1"/>
    <w:rsid w:val="00B3053C"/>
    <w:rsid w:val="00B306C2"/>
    <w:rsid w:val="00B30C03"/>
    <w:rsid w:val="00B318FA"/>
    <w:rsid w:val="00B320D8"/>
    <w:rsid w:val="00B32373"/>
    <w:rsid w:val="00B32559"/>
    <w:rsid w:val="00B3467C"/>
    <w:rsid w:val="00B34C72"/>
    <w:rsid w:val="00B353E9"/>
    <w:rsid w:val="00B3627B"/>
    <w:rsid w:val="00B3651E"/>
    <w:rsid w:val="00B36F17"/>
    <w:rsid w:val="00B37738"/>
    <w:rsid w:val="00B3799A"/>
    <w:rsid w:val="00B40203"/>
    <w:rsid w:val="00B40540"/>
    <w:rsid w:val="00B40A8B"/>
    <w:rsid w:val="00B40C35"/>
    <w:rsid w:val="00B4117C"/>
    <w:rsid w:val="00B41190"/>
    <w:rsid w:val="00B41EA1"/>
    <w:rsid w:val="00B41F45"/>
    <w:rsid w:val="00B41F59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864"/>
    <w:rsid w:val="00B549B6"/>
    <w:rsid w:val="00B55864"/>
    <w:rsid w:val="00B5688D"/>
    <w:rsid w:val="00B56E53"/>
    <w:rsid w:val="00B572C2"/>
    <w:rsid w:val="00B57E11"/>
    <w:rsid w:val="00B601F5"/>
    <w:rsid w:val="00B60BC5"/>
    <w:rsid w:val="00B626B5"/>
    <w:rsid w:val="00B62F9D"/>
    <w:rsid w:val="00B6321E"/>
    <w:rsid w:val="00B637A9"/>
    <w:rsid w:val="00B637E0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B6B"/>
    <w:rsid w:val="00B70E39"/>
    <w:rsid w:val="00B728FA"/>
    <w:rsid w:val="00B73E77"/>
    <w:rsid w:val="00B74BE6"/>
    <w:rsid w:val="00B752D7"/>
    <w:rsid w:val="00B75F4D"/>
    <w:rsid w:val="00B776EE"/>
    <w:rsid w:val="00B77AC9"/>
    <w:rsid w:val="00B77DC8"/>
    <w:rsid w:val="00B80A42"/>
    <w:rsid w:val="00B84457"/>
    <w:rsid w:val="00B84C27"/>
    <w:rsid w:val="00B84D52"/>
    <w:rsid w:val="00B850B9"/>
    <w:rsid w:val="00B852C9"/>
    <w:rsid w:val="00B858CB"/>
    <w:rsid w:val="00B86317"/>
    <w:rsid w:val="00B864E6"/>
    <w:rsid w:val="00B86916"/>
    <w:rsid w:val="00B87733"/>
    <w:rsid w:val="00B9032C"/>
    <w:rsid w:val="00B92433"/>
    <w:rsid w:val="00B94546"/>
    <w:rsid w:val="00B94729"/>
    <w:rsid w:val="00B947A7"/>
    <w:rsid w:val="00B95094"/>
    <w:rsid w:val="00B96461"/>
    <w:rsid w:val="00B96CAD"/>
    <w:rsid w:val="00BA090B"/>
    <w:rsid w:val="00BA17C4"/>
    <w:rsid w:val="00BA27EB"/>
    <w:rsid w:val="00BA2A29"/>
    <w:rsid w:val="00BA2B8E"/>
    <w:rsid w:val="00BA48C1"/>
    <w:rsid w:val="00BA49B1"/>
    <w:rsid w:val="00BA6C8B"/>
    <w:rsid w:val="00BA7CFD"/>
    <w:rsid w:val="00BB1F5F"/>
    <w:rsid w:val="00BB27AD"/>
    <w:rsid w:val="00BB3AE6"/>
    <w:rsid w:val="00BB4AE9"/>
    <w:rsid w:val="00BB541B"/>
    <w:rsid w:val="00BB5927"/>
    <w:rsid w:val="00BB5A73"/>
    <w:rsid w:val="00BB63A5"/>
    <w:rsid w:val="00BB6F18"/>
    <w:rsid w:val="00BB70B5"/>
    <w:rsid w:val="00BB74ED"/>
    <w:rsid w:val="00BB775B"/>
    <w:rsid w:val="00BC0524"/>
    <w:rsid w:val="00BC0BDE"/>
    <w:rsid w:val="00BC0D46"/>
    <w:rsid w:val="00BC24AB"/>
    <w:rsid w:val="00BC3475"/>
    <w:rsid w:val="00BC5BA5"/>
    <w:rsid w:val="00BC69D5"/>
    <w:rsid w:val="00BC6AC4"/>
    <w:rsid w:val="00BC70D4"/>
    <w:rsid w:val="00BD006D"/>
    <w:rsid w:val="00BD2688"/>
    <w:rsid w:val="00BD2948"/>
    <w:rsid w:val="00BD3A8E"/>
    <w:rsid w:val="00BD6DE1"/>
    <w:rsid w:val="00BE0F53"/>
    <w:rsid w:val="00BE0FCA"/>
    <w:rsid w:val="00BE1004"/>
    <w:rsid w:val="00BE33A5"/>
    <w:rsid w:val="00BE55D7"/>
    <w:rsid w:val="00BE59DA"/>
    <w:rsid w:val="00BE6090"/>
    <w:rsid w:val="00BE7216"/>
    <w:rsid w:val="00BE7242"/>
    <w:rsid w:val="00BF074C"/>
    <w:rsid w:val="00BF0F04"/>
    <w:rsid w:val="00BF194A"/>
    <w:rsid w:val="00BF1FE9"/>
    <w:rsid w:val="00BF306C"/>
    <w:rsid w:val="00BF3733"/>
    <w:rsid w:val="00BF3FE7"/>
    <w:rsid w:val="00BF4DA7"/>
    <w:rsid w:val="00BF4E33"/>
    <w:rsid w:val="00BF5763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43D2"/>
    <w:rsid w:val="00C0512A"/>
    <w:rsid w:val="00C05AF3"/>
    <w:rsid w:val="00C06B7C"/>
    <w:rsid w:val="00C07463"/>
    <w:rsid w:val="00C078BB"/>
    <w:rsid w:val="00C07944"/>
    <w:rsid w:val="00C1118F"/>
    <w:rsid w:val="00C11740"/>
    <w:rsid w:val="00C12269"/>
    <w:rsid w:val="00C14012"/>
    <w:rsid w:val="00C14BC7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6E1A"/>
    <w:rsid w:val="00C27054"/>
    <w:rsid w:val="00C2767B"/>
    <w:rsid w:val="00C27724"/>
    <w:rsid w:val="00C2794E"/>
    <w:rsid w:val="00C27FD9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3F3"/>
    <w:rsid w:val="00C46757"/>
    <w:rsid w:val="00C467B4"/>
    <w:rsid w:val="00C46D27"/>
    <w:rsid w:val="00C46FD7"/>
    <w:rsid w:val="00C47E2A"/>
    <w:rsid w:val="00C50981"/>
    <w:rsid w:val="00C514AC"/>
    <w:rsid w:val="00C516E8"/>
    <w:rsid w:val="00C5193E"/>
    <w:rsid w:val="00C51B25"/>
    <w:rsid w:val="00C52FBD"/>
    <w:rsid w:val="00C532AC"/>
    <w:rsid w:val="00C53B03"/>
    <w:rsid w:val="00C5557F"/>
    <w:rsid w:val="00C56378"/>
    <w:rsid w:val="00C56F86"/>
    <w:rsid w:val="00C57885"/>
    <w:rsid w:val="00C57B9C"/>
    <w:rsid w:val="00C57C4D"/>
    <w:rsid w:val="00C57EEC"/>
    <w:rsid w:val="00C60C15"/>
    <w:rsid w:val="00C616DD"/>
    <w:rsid w:val="00C61A91"/>
    <w:rsid w:val="00C61F07"/>
    <w:rsid w:val="00C63B52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4820"/>
    <w:rsid w:val="00C96026"/>
    <w:rsid w:val="00C968E9"/>
    <w:rsid w:val="00C978FE"/>
    <w:rsid w:val="00C97DF0"/>
    <w:rsid w:val="00CA0809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CA0"/>
    <w:rsid w:val="00CB3003"/>
    <w:rsid w:val="00CB34D6"/>
    <w:rsid w:val="00CB3C71"/>
    <w:rsid w:val="00CB3D1B"/>
    <w:rsid w:val="00CB48CE"/>
    <w:rsid w:val="00CB6F9D"/>
    <w:rsid w:val="00CC151B"/>
    <w:rsid w:val="00CC2549"/>
    <w:rsid w:val="00CC2D22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4B2"/>
    <w:rsid w:val="00CE0D78"/>
    <w:rsid w:val="00CE126C"/>
    <w:rsid w:val="00CE1D1C"/>
    <w:rsid w:val="00CE20B2"/>
    <w:rsid w:val="00CE2C5A"/>
    <w:rsid w:val="00CE4813"/>
    <w:rsid w:val="00CE5510"/>
    <w:rsid w:val="00CE5C88"/>
    <w:rsid w:val="00CE6460"/>
    <w:rsid w:val="00CE6677"/>
    <w:rsid w:val="00CE7B6B"/>
    <w:rsid w:val="00CF02C2"/>
    <w:rsid w:val="00CF02EB"/>
    <w:rsid w:val="00CF196F"/>
    <w:rsid w:val="00CF1AD3"/>
    <w:rsid w:val="00CF2C75"/>
    <w:rsid w:val="00CF3280"/>
    <w:rsid w:val="00CF3CC7"/>
    <w:rsid w:val="00CF4BD8"/>
    <w:rsid w:val="00CF4C39"/>
    <w:rsid w:val="00CF59AA"/>
    <w:rsid w:val="00CF5CB3"/>
    <w:rsid w:val="00CF5FFB"/>
    <w:rsid w:val="00CF6C69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2C2"/>
    <w:rsid w:val="00D10574"/>
    <w:rsid w:val="00D10AB9"/>
    <w:rsid w:val="00D111DA"/>
    <w:rsid w:val="00D132E1"/>
    <w:rsid w:val="00D13856"/>
    <w:rsid w:val="00D14EFE"/>
    <w:rsid w:val="00D15DD4"/>
    <w:rsid w:val="00D17215"/>
    <w:rsid w:val="00D20EF3"/>
    <w:rsid w:val="00D2172E"/>
    <w:rsid w:val="00D2223D"/>
    <w:rsid w:val="00D22C80"/>
    <w:rsid w:val="00D2306F"/>
    <w:rsid w:val="00D23696"/>
    <w:rsid w:val="00D25CC9"/>
    <w:rsid w:val="00D263B4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2D2"/>
    <w:rsid w:val="00D527E8"/>
    <w:rsid w:val="00D543F6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A17"/>
    <w:rsid w:val="00D65AA4"/>
    <w:rsid w:val="00D67B11"/>
    <w:rsid w:val="00D7198A"/>
    <w:rsid w:val="00D71A69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C97"/>
    <w:rsid w:val="00D927A7"/>
    <w:rsid w:val="00D92928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D2"/>
    <w:rsid w:val="00DB0805"/>
    <w:rsid w:val="00DB14AA"/>
    <w:rsid w:val="00DB1FCB"/>
    <w:rsid w:val="00DB243F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C9"/>
    <w:rsid w:val="00DC648C"/>
    <w:rsid w:val="00DC724A"/>
    <w:rsid w:val="00DD0EA1"/>
    <w:rsid w:val="00DD1732"/>
    <w:rsid w:val="00DD1922"/>
    <w:rsid w:val="00DD22DF"/>
    <w:rsid w:val="00DD3230"/>
    <w:rsid w:val="00DD351A"/>
    <w:rsid w:val="00DD36E6"/>
    <w:rsid w:val="00DD44E1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F004C"/>
    <w:rsid w:val="00DF168D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A26"/>
    <w:rsid w:val="00E37D3A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BEF"/>
    <w:rsid w:val="00E61DEC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3384"/>
    <w:rsid w:val="00E73C5A"/>
    <w:rsid w:val="00E75F5B"/>
    <w:rsid w:val="00E76100"/>
    <w:rsid w:val="00E76739"/>
    <w:rsid w:val="00E7751C"/>
    <w:rsid w:val="00E7767E"/>
    <w:rsid w:val="00E80231"/>
    <w:rsid w:val="00E80484"/>
    <w:rsid w:val="00E81C4B"/>
    <w:rsid w:val="00E827F3"/>
    <w:rsid w:val="00E82A31"/>
    <w:rsid w:val="00E83A59"/>
    <w:rsid w:val="00E84868"/>
    <w:rsid w:val="00E85709"/>
    <w:rsid w:val="00E8575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9DE"/>
    <w:rsid w:val="00EB2CD3"/>
    <w:rsid w:val="00EB2F6A"/>
    <w:rsid w:val="00EB3617"/>
    <w:rsid w:val="00EB40F9"/>
    <w:rsid w:val="00EB69B4"/>
    <w:rsid w:val="00EB6F3E"/>
    <w:rsid w:val="00EB7E1F"/>
    <w:rsid w:val="00EC0A0E"/>
    <w:rsid w:val="00EC0D53"/>
    <w:rsid w:val="00EC17C5"/>
    <w:rsid w:val="00EC1EBC"/>
    <w:rsid w:val="00EC218E"/>
    <w:rsid w:val="00EC27C6"/>
    <w:rsid w:val="00EC29F8"/>
    <w:rsid w:val="00EC3117"/>
    <w:rsid w:val="00EC3D89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C7A64"/>
    <w:rsid w:val="00ED01BE"/>
    <w:rsid w:val="00ED029D"/>
    <w:rsid w:val="00ED17E1"/>
    <w:rsid w:val="00ED3AB4"/>
    <w:rsid w:val="00ED4801"/>
    <w:rsid w:val="00ED49A5"/>
    <w:rsid w:val="00ED4E06"/>
    <w:rsid w:val="00ED59D5"/>
    <w:rsid w:val="00ED63F8"/>
    <w:rsid w:val="00ED69F3"/>
    <w:rsid w:val="00ED710F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331"/>
    <w:rsid w:val="00EF1A25"/>
    <w:rsid w:val="00EF1B9B"/>
    <w:rsid w:val="00EF1F65"/>
    <w:rsid w:val="00EF33DC"/>
    <w:rsid w:val="00EF3D4B"/>
    <w:rsid w:val="00EF4484"/>
    <w:rsid w:val="00EF6296"/>
    <w:rsid w:val="00EF6DA9"/>
    <w:rsid w:val="00EF723E"/>
    <w:rsid w:val="00EF737E"/>
    <w:rsid w:val="00EF7905"/>
    <w:rsid w:val="00F01FCC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0AB"/>
    <w:rsid w:val="00F364EE"/>
    <w:rsid w:val="00F366B7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5D1"/>
    <w:rsid w:val="00F526D8"/>
    <w:rsid w:val="00F5319D"/>
    <w:rsid w:val="00F532FE"/>
    <w:rsid w:val="00F54763"/>
    <w:rsid w:val="00F5509B"/>
    <w:rsid w:val="00F55866"/>
    <w:rsid w:val="00F57696"/>
    <w:rsid w:val="00F576C2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22D8"/>
    <w:rsid w:val="00F73C78"/>
    <w:rsid w:val="00F74223"/>
    <w:rsid w:val="00F7448B"/>
    <w:rsid w:val="00F748C3"/>
    <w:rsid w:val="00F74A03"/>
    <w:rsid w:val="00F75992"/>
    <w:rsid w:val="00F763D8"/>
    <w:rsid w:val="00F76EC3"/>
    <w:rsid w:val="00F771B1"/>
    <w:rsid w:val="00F77EED"/>
    <w:rsid w:val="00F77F35"/>
    <w:rsid w:val="00F8081C"/>
    <w:rsid w:val="00F80C6F"/>
    <w:rsid w:val="00F81F39"/>
    <w:rsid w:val="00F82C56"/>
    <w:rsid w:val="00F8333F"/>
    <w:rsid w:val="00F83B5C"/>
    <w:rsid w:val="00F847EC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A41"/>
    <w:rsid w:val="00F931AF"/>
    <w:rsid w:val="00F934C8"/>
    <w:rsid w:val="00F93521"/>
    <w:rsid w:val="00F93589"/>
    <w:rsid w:val="00F94BA7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1D64"/>
    <w:rsid w:val="00FB2979"/>
    <w:rsid w:val="00FB2DB5"/>
    <w:rsid w:val="00FB3790"/>
    <w:rsid w:val="00FB4310"/>
    <w:rsid w:val="00FB5DB8"/>
    <w:rsid w:val="00FB5E9C"/>
    <w:rsid w:val="00FB6B82"/>
    <w:rsid w:val="00FB7BF6"/>
    <w:rsid w:val="00FC0865"/>
    <w:rsid w:val="00FC174E"/>
    <w:rsid w:val="00FC1BE3"/>
    <w:rsid w:val="00FC3489"/>
    <w:rsid w:val="00FC4CDA"/>
    <w:rsid w:val="00FC65AA"/>
    <w:rsid w:val="00FC7472"/>
    <w:rsid w:val="00FC76A9"/>
    <w:rsid w:val="00FD086B"/>
    <w:rsid w:val="00FD0A36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10B0"/>
    <w:rsid w:val="00FE1259"/>
    <w:rsid w:val="00FE3A5D"/>
    <w:rsid w:val="00FE3BF6"/>
    <w:rsid w:val="00FE4029"/>
    <w:rsid w:val="00FE55D4"/>
    <w:rsid w:val="00FE5859"/>
    <w:rsid w:val="00FE5D5C"/>
    <w:rsid w:val="00FE706B"/>
    <w:rsid w:val="00FE7230"/>
    <w:rsid w:val="00FE724C"/>
    <w:rsid w:val="00FE7AAD"/>
    <w:rsid w:val="00FE7CC0"/>
    <w:rsid w:val="00FF29AC"/>
    <w:rsid w:val="00FF31EE"/>
    <w:rsid w:val="00FF4531"/>
    <w:rsid w:val="00FF53F6"/>
    <w:rsid w:val="00FF7094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B27C4-EF5D-4B20-9F16-778567D8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750</Words>
  <Characters>4275</Characters>
  <Application>Microsoft Office Word</Application>
  <DocSecurity>0</DocSecurity>
  <Lines>35</Lines>
  <Paragraphs>10</Paragraphs>
  <ScaleCrop>false</ScaleCrop>
  <Company>Microsoft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3</cp:revision>
  <dcterms:created xsi:type="dcterms:W3CDTF">2021-08-06T04:48:00Z</dcterms:created>
  <dcterms:modified xsi:type="dcterms:W3CDTF">2021-08-06T04:50:00Z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